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648F" w:rsidRPr="00AE648F" w:rsidRDefault="00AE648F" w:rsidP="00AE648F">
      <w:pPr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  <w:r w:rsidRPr="00AE648F">
        <w:rPr>
          <w:rFonts w:ascii="Times New Roman" w:eastAsia="Andale Sans UI" w:hAnsi="Times New Roman" w:cs="Tahoma"/>
          <w:noProof/>
          <w:kern w:val="3"/>
          <w:szCs w:val="20"/>
          <w:lang w:eastAsia="ru-RU"/>
        </w:rPr>
        <w:drawing>
          <wp:inline distT="0" distB="0" distL="0" distR="0" wp14:anchorId="2D031A96" wp14:editId="6B1FB2C6">
            <wp:extent cx="504190" cy="79946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48F" w:rsidRPr="00AE648F" w:rsidRDefault="00AE648F" w:rsidP="00AE648F">
      <w:pPr>
        <w:suppressAutoHyphens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</w:p>
    <w:p w:rsidR="00AE648F" w:rsidRPr="00AE648F" w:rsidRDefault="00AE648F" w:rsidP="00AE648F">
      <w:pPr>
        <w:keepNext/>
        <w:suppressAutoHyphens w:val="0"/>
        <w:spacing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proofErr w:type="spellStart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Кирсановский</w:t>
      </w:r>
      <w:proofErr w:type="spellEnd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городской</w:t>
      </w:r>
      <w:proofErr w:type="spellEnd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Совет</w:t>
      </w:r>
      <w:proofErr w:type="spellEnd"/>
    </w:p>
    <w:p w:rsidR="00AE648F" w:rsidRPr="00AE648F" w:rsidRDefault="00AE648F" w:rsidP="00AE648F">
      <w:pPr>
        <w:suppressAutoHyphens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eastAsia="ru-RU" w:bidi="fa-IR"/>
        </w:rPr>
        <w:t>н</w:t>
      </w:r>
      <w:proofErr w:type="spellStart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ародных</w:t>
      </w:r>
      <w:proofErr w:type="spellEnd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AE648F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депутатов</w:t>
      </w:r>
      <w:proofErr w:type="spellEnd"/>
    </w:p>
    <w:p w:rsidR="00AE648F" w:rsidRPr="00AE648F" w:rsidRDefault="00AE648F" w:rsidP="00AE648F">
      <w:pPr>
        <w:keepNext/>
        <w:suppressAutoHyphens w:val="0"/>
        <w:spacing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</w:pPr>
      <w:proofErr w:type="spellStart"/>
      <w:r w:rsidRPr="00AE648F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Тамбовской</w:t>
      </w:r>
      <w:proofErr w:type="spellEnd"/>
      <w:r w:rsidRPr="00AE648F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 xml:space="preserve"> </w:t>
      </w:r>
      <w:proofErr w:type="spellStart"/>
      <w:r w:rsidRPr="00AE648F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области</w:t>
      </w:r>
      <w:proofErr w:type="spellEnd"/>
    </w:p>
    <w:p w:rsidR="00AE648F" w:rsidRPr="00AE648F" w:rsidRDefault="00AE648F" w:rsidP="00AE648F">
      <w:pPr>
        <w:keepNext/>
        <w:suppressAutoHyphens w:val="0"/>
        <w:spacing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AE648F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mc:AlternateContent>
          <mc:Choice Requires="wps">
            <w:drawing>
              <wp:anchor distT="4294967278" distB="4294967278" distL="114300" distR="114300" simplePos="0" relativeHeight="251659264" behindDoc="0" locked="0" layoutInCell="1" allowOverlap="1" wp14:anchorId="3A1A3E4E" wp14:editId="1BD5113A">
                <wp:simplePos x="0" y="0"/>
                <wp:positionH relativeFrom="column">
                  <wp:posOffset>534035</wp:posOffset>
                </wp:positionH>
                <wp:positionV relativeFrom="page">
                  <wp:posOffset>2857500</wp:posOffset>
                </wp:positionV>
                <wp:extent cx="5303520" cy="0"/>
                <wp:effectExtent l="0" t="19050" r="1143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.0005mm;mso-wrap-distance-right:9pt;mso-wrap-distance-bottom:-.0005mm;mso-position-horizontal:absolute;mso-position-horizontal-relative:text;mso-position-vertical:absolute;mso-position-vertical-relative:page;mso-width-percent:0;mso-height-percent:0;mso-width-relative:page;mso-height-relative:page" from="42.05pt,225pt" to="459.65pt,2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+G0cRN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AE648F" w:rsidRPr="00AE648F" w:rsidRDefault="00AE648F" w:rsidP="00AE648F">
      <w:pPr>
        <w:keepNext/>
        <w:suppressAutoHyphens w:val="0"/>
        <w:spacing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AE648F"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AE648F" w:rsidRPr="00AE648F" w:rsidRDefault="00AE648F" w:rsidP="00AE648F">
      <w:pPr>
        <w:suppressAutoHyphens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</w:p>
    <w:p w:rsidR="00AE648F" w:rsidRPr="00AE648F" w:rsidRDefault="00AE648F" w:rsidP="00AE648F">
      <w:pPr>
        <w:suppressAutoHyphens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Cs w:val="20"/>
          <w:lang w:val="de-DE" w:eastAsia="ru-RU" w:bidi="fa-IR"/>
        </w:rPr>
      </w:pPr>
    </w:p>
    <w:p w:rsidR="00AE648F" w:rsidRPr="00AE648F" w:rsidRDefault="00AE648F" w:rsidP="00AE648F">
      <w:pPr>
        <w:suppressAutoHyphens w:val="0"/>
        <w:spacing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</w:pPr>
      <w:r w:rsidRPr="00AE648F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27 </w:t>
      </w:r>
      <w:r w:rsidR="004F4249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июня</w:t>
      </w:r>
      <w:bookmarkStart w:id="0" w:name="_GoBack"/>
      <w:bookmarkEnd w:id="0"/>
      <w:r w:rsidRPr="00AE648F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 </w:t>
      </w:r>
      <w:r w:rsidRPr="00AE648F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AE648F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24 </w:t>
      </w:r>
      <w:r w:rsidRPr="00AE648F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</w:t>
      </w:r>
      <w:proofErr w:type="spellStart"/>
      <w:r w:rsidRPr="00AE648F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>Кирсанов</w:t>
      </w:r>
      <w:proofErr w:type="spellEnd"/>
      <w:r w:rsidRPr="00AE648F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                                          № </w:t>
      </w:r>
      <w:r w:rsidRPr="00AE648F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38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8</w:t>
      </w:r>
    </w:p>
    <w:p w:rsidR="00394E11" w:rsidRDefault="00394E11" w:rsidP="0019073D">
      <w:pPr>
        <w:spacing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1"/>
          <w:sz w:val="24"/>
          <w:szCs w:val="24"/>
          <w:lang w:bidi="hi-IN"/>
        </w:rPr>
      </w:pPr>
    </w:p>
    <w:p w:rsidR="00394E11" w:rsidRPr="0019073D" w:rsidRDefault="00394E11" w:rsidP="0019073D">
      <w:pPr>
        <w:spacing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1"/>
          <w:sz w:val="24"/>
          <w:szCs w:val="24"/>
          <w:lang w:bidi="hi-IN"/>
        </w:rPr>
      </w:pPr>
    </w:p>
    <w:p w:rsidR="00061990" w:rsidRPr="0019073D" w:rsidRDefault="009F10E1" w:rsidP="0019073D">
      <w:pPr>
        <w:pStyle w:val="19"/>
        <w:spacing w:after="0" w:line="240" w:lineRule="auto"/>
        <w:jc w:val="center"/>
        <w:rPr>
          <w:b/>
          <w:sz w:val="28"/>
          <w:szCs w:val="28"/>
        </w:rPr>
      </w:pP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О внесении </w:t>
      </w:r>
      <w:r w:rsidR="00CF3756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>дополнений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в решени</w:t>
      </w:r>
      <w:r w:rsidR="00602019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>е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</w:t>
      </w:r>
      <w:proofErr w:type="spellStart"/>
      <w:r w:rsidR="00894B17"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>Кирсановского</w:t>
      </w:r>
      <w:proofErr w:type="spellEnd"/>
      <w:r w:rsidR="00894B17"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городского Совета народных депутатов 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от </w:t>
      </w:r>
      <w:r w:rsidR="00894B17"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11.11.2021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="00894B17"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>№</w:t>
      </w:r>
      <w:r w:rsidR="00602019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="00894B17"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>98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 «Об утверждении Положения о муниц</w:t>
      </w:r>
      <w:r w:rsidR="00894B17"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ипальном земельном контроле   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в границах </w:t>
      </w:r>
      <w:r w:rsidRPr="0019073D">
        <w:rPr>
          <w:rFonts w:eastAsia="Tahoma"/>
          <w:b/>
          <w:bCs/>
          <w:iCs/>
          <w:color w:val="000000"/>
          <w:sz w:val="28"/>
          <w:szCs w:val="28"/>
          <w:highlight w:val="white"/>
          <w:lang w:bidi="hi-IN"/>
        </w:rPr>
        <w:t>городского округа</w:t>
      </w:r>
      <w:r w:rsidR="0019073D">
        <w:rPr>
          <w:rFonts w:eastAsia="Tahoma"/>
          <w:b/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="00894B17" w:rsidRPr="0019073D">
        <w:rPr>
          <w:rFonts w:eastAsia="Tahoma"/>
          <w:b/>
          <w:bCs/>
          <w:iCs/>
          <w:color w:val="000000"/>
          <w:sz w:val="28"/>
          <w:szCs w:val="28"/>
          <w:highlight w:val="white"/>
          <w:lang w:bidi="hi-IN"/>
        </w:rPr>
        <w:t>-</w:t>
      </w:r>
      <w:r w:rsidR="0019073D">
        <w:rPr>
          <w:rFonts w:eastAsia="Tahoma"/>
          <w:b/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="00894B17" w:rsidRPr="0019073D">
        <w:rPr>
          <w:rFonts w:eastAsia="Tahoma"/>
          <w:b/>
          <w:bCs/>
          <w:iCs/>
          <w:color w:val="000000"/>
          <w:sz w:val="28"/>
          <w:szCs w:val="28"/>
          <w:highlight w:val="white"/>
          <w:lang w:bidi="hi-IN"/>
        </w:rPr>
        <w:t xml:space="preserve">город Кирсанов </w:t>
      </w:r>
      <w:r w:rsidRPr="0019073D">
        <w:rPr>
          <w:rFonts w:eastAsia="Tahoma"/>
          <w:b/>
          <w:bCs/>
          <w:color w:val="000000"/>
          <w:sz w:val="28"/>
          <w:szCs w:val="28"/>
          <w:highlight w:val="white"/>
          <w:lang w:bidi="hi-IN"/>
        </w:rPr>
        <w:t xml:space="preserve"> и индикаторов риска»</w:t>
      </w:r>
    </w:p>
    <w:p w:rsidR="00061990" w:rsidRPr="0019073D" w:rsidRDefault="0006199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73D" w:rsidRPr="00C07370" w:rsidRDefault="009F10E1" w:rsidP="00894B17">
      <w:pPr>
        <w:pStyle w:val="19"/>
        <w:spacing w:after="0" w:line="240" w:lineRule="auto"/>
        <w:ind w:firstLine="709"/>
        <w:jc w:val="both"/>
        <w:rPr>
          <w:rFonts w:eastAsia="Tahoma"/>
          <w:bCs/>
          <w:color w:val="auto"/>
          <w:sz w:val="28"/>
          <w:szCs w:val="28"/>
          <w:shd w:val="clear" w:color="auto" w:fill="FFFFFF"/>
          <w:lang w:bidi="hi-IN"/>
        </w:rPr>
      </w:pPr>
      <w:r w:rsidRPr="00C07370">
        <w:rPr>
          <w:rFonts w:eastAsia="Tahoma"/>
          <w:bCs/>
          <w:color w:val="auto"/>
          <w:sz w:val="28"/>
          <w:szCs w:val="28"/>
          <w:shd w:val="clear" w:color="auto" w:fill="FFFFFF"/>
          <w:lang w:bidi="hi-IN"/>
        </w:rPr>
        <w:t>Рассмотрев проект решения «</w:t>
      </w:r>
      <w:r w:rsidRPr="00C07370">
        <w:rPr>
          <w:rFonts w:eastAsia="Tahoma"/>
          <w:bCs/>
          <w:color w:val="auto"/>
          <w:sz w:val="28"/>
          <w:szCs w:val="28"/>
          <w:highlight w:val="white"/>
          <w:shd w:val="clear" w:color="auto" w:fill="FFFFFF"/>
          <w:lang w:bidi="hi-IN"/>
        </w:rPr>
        <w:t xml:space="preserve">О внесении </w:t>
      </w:r>
      <w:r w:rsidR="007D2435">
        <w:rPr>
          <w:rFonts w:eastAsia="Tahoma"/>
          <w:bCs/>
          <w:color w:val="auto"/>
          <w:sz w:val="28"/>
          <w:szCs w:val="28"/>
          <w:highlight w:val="white"/>
          <w:shd w:val="clear" w:color="auto" w:fill="FFFFFF"/>
          <w:lang w:bidi="hi-IN"/>
        </w:rPr>
        <w:t>дополнений</w:t>
      </w:r>
      <w:r w:rsidRPr="00C07370">
        <w:rPr>
          <w:rFonts w:eastAsia="Tahoma"/>
          <w:bCs/>
          <w:color w:val="auto"/>
          <w:sz w:val="28"/>
          <w:szCs w:val="28"/>
          <w:highlight w:val="white"/>
          <w:shd w:val="clear" w:color="auto" w:fill="FFFFFF"/>
          <w:lang w:bidi="hi-IN"/>
        </w:rPr>
        <w:t xml:space="preserve"> в решени</w:t>
      </w:r>
      <w:r w:rsidR="00602019" w:rsidRPr="00C07370">
        <w:rPr>
          <w:rFonts w:eastAsia="Tahoma"/>
          <w:bCs/>
          <w:color w:val="auto"/>
          <w:sz w:val="28"/>
          <w:szCs w:val="28"/>
          <w:highlight w:val="white"/>
          <w:shd w:val="clear" w:color="auto" w:fill="FFFFFF"/>
          <w:lang w:bidi="hi-IN"/>
        </w:rPr>
        <w:t>е</w:t>
      </w:r>
      <w:r w:rsidRPr="00C07370">
        <w:rPr>
          <w:rFonts w:eastAsia="Tahoma"/>
          <w:bCs/>
          <w:color w:val="auto"/>
          <w:sz w:val="28"/>
          <w:szCs w:val="28"/>
          <w:highlight w:val="white"/>
          <w:shd w:val="clear" w:color="auto" w:fill="FFFFFF"/>
          <w:lang w:bidi="hi-IN"/>
        </w:rPr>
        <w:t xml:space="preserve"> </w:t>
      </w:r>
      <w:proofErr w:type="spellStart"/>
      <w:r w:rsidR="00894B17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Кирсановского</w:t>
      </w:r>
      <w:proofErr w:type="spellEnd"/>
      <w:r w:rsidR="00894B17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городского Совета народных депутатов от  11.11.2021  №98  «Об утверждении Положения о муниципальном земельном контроле   в границах </w:t>
      </w:r>
      <w:r w:rsidR="00894B17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>городского округа</w:t>
      </w:r>
      <w:r w:rsidR="0019073D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 xml:space="preserve"> </w:t>
      </w:r>
      <w:r w:rsidR="00894B17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>-</w:t>
      </w:r>
      <w:r w:rsidR="0019073D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 xml:space="preserve"> </w:t>
      </w:r>
      <w:r w:rsidR="00894B17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 xml:space="preserve">город Кирсанов </w:t>
      </w:r>
      <w:r w:rsidR="00894B17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и индикаторов риска»</w:t>
      </w:r>
      <w:r w:rsidRPr="00C07370">
        <w:rPr>
          <w:rFonts w:eastAsia="Tahoma"/>
          <w:bCs/>
          <w:iCs/>
          <w:color w:val="auto"/>
          <w:sz w:val="28"/>
          <w:szCs w:val="28"/>
          <w:shd w:val="clear" w:color="auto" w:fill="FFFFFF"/>
          <w:lang w:bidi="hi-IN"/>
        </w:rPr>
        <w:t>,</w:t>
      </w:r>
      <w:r w:rsidR="007D2435">
        <w:rPr>
          <w:rFonts w:eastAsia="Tahoma"/>
          <w:bCs/>
          <w:iCs/>
          <w:color w:val="auto"/>
          <w:sz w:val="28"/>
          <w:szCs w:val="28"/>
          <w:shd w:val="clear" w:color="auto" w:fill="FFFFFF"/>
          <w:lang w:bidi="hi-IN"/>
        </w:rPr>
        <w:t xml:space="preserve">  </w:t>
      </w:r>
      <w:r w:rsidR="007D2435">
        <w:rPr>
          <w:sz w:val="28"/>
          <w:szCs w:val="28"/>
        </w:rPr>
        <w:t xml:space="preserve">в соответствии с Федеральными законами от 06.10.2003 </w:t>
      </w:r>
      <w:r w:rsidR="007D2435">
        <w:rPr>
          <w:rStyle w:val="ListLabel1"/>
        </w:rPr>
        <w:t xml:space="preserve">№ 131-ФЗ </w:t>
      </w:r>
      <w:r w:rsidR="007D2435">
        <w:rPr>
          <w:sz w:val="28"/>
          <w:szCs w:val="28"/>
        </w:rPr>
        <w:t>«Об общих принципах организации местного самоуправления в Российской Федерации», от 31.07.2020 № 248-ФЗ  «О государственном контроле (надзоре) и муниципальном контроле в Российской Федерации»,</w:t>
      </w:r>
      <w:r w:rsidRPr="00C07370">
        <w:rPr>
          <w:rFonts w:eastAsia="Tahoma"/>
          <w:bCs/>
          <w:color w:val="auto"/>
          <w:sz w:val="28"/>
          <w:szCs w:val="28"/>
          <w:shd w:val="clear" w:color="auto" w:fill="FFFFFF"/>
          <w:lang w:bidi="hi-IN"/>
        </w:rPr>
        <w:t xml:space="preserve"> Уставом </w:t>
      </w:r>
      <w:r w:rsidR="00894B17" w:rsidRPr="00C07370">
        <w:rPr>
          <w:color w:val="auto"/>
          <w:sz w:val="28"/>
          <w:szCs w:val="28"/>
        </w:rPr>
        <w:t xml:space="preserve"> город</w:t>
      </w:r>
      <w:r w:rsidR="00602019" w:rsidRPr="00C07370">
        <w:rPr>
          <w:color w:val="auto"/>
          <w:sz w:val="28"/>
          <w:szCs w:val="28"/>
        </w:rPr>
        <w:t>а</w:t>
      </w:r>
      <w:r w:rsidR="00894B17" w:rsidRPr="00C07370">
        <w:rPr>
          <w:color w:val="auto"/>
          <w:sz w:val="28"/>
          <w:szCs w:val="28"/>
        </w:rPr>
        <w:t xml:space="preserve"> Кирсанов</w:t>
      </w:r>
      <w:r w:rsidR="0019073D" w:rsidRPr="00C07370">
        <w:rPr>
          <w:color w:val="auto"/>
          <w:sz w:val="28"/>
          <w:szCs w:val="28"/>
        </w:rPr>
        <w:t>а</w:t>
      </w:r>
      <w:r w:rsidR="00894B17" w:rsidRPr="00C07370">
        <w:rPr>
          <w:color w:val="auto"/>
          <w:sz w:val="28"/>
          <w:szCs w:val="28"/>
        </w:rPr>
        <w:t xml:space="preserve"> Тамбовской области</w:t>
      </w:r>
      <w:r w:rsidRPr="00C07370">
        <w:rPr>
          <w:rFonts w:eastAsia="Tahoma"/>
          <w:bCs/>
          <w:iCs/>
          <w:color w:val="auto"/>
          <w:sz w:val="28"/>
          <w:szCs w:val="28"/>
          <w:shd w:val="clear" w:color="auto" w:fill="FFFFFF"/>
          <w:lang w:bidi="hi-IN"/>
        </w:rPr>
        <w:t>,</w:t>
      </w:r>
      <w:r w:rsidRPr="00C07370">
        <w:rPr>
          <w:rFonts w:eastAsia="Tahoma"/>
          <w:bCs/>
          <w:color w:val="auto"/>
          <w:sz w:val="28"/>
          <w:szCs w:val="28"/>
          <w:shd w:val="clear" w:color="auto" w:fill="FFFFFF"/>
          <w:lang w:bidi="hi-IN"/>
        </w:rPr>
        <w:t xml:space="preserve"> </w:t>
      </w:r>
    </w:p>
    <w:p w:rsidR="0019073D" w:rsidRPr="00C07370" w:rsidRDefault="0019073D" w:rsidP="0019073D">
      <w:pPr>
        <w:pStyle w:val="19"/>
        <w:ind w:firstLine="709"/>
        <w:jc w:val="both"/>
        <w:rPr>
          <w:color w:val="auto"/>
          <w:sz w:val="28"/>
          <w:szCs w:val="28"/>
        </w:rPr>
      </w:pPr>
      <w:r w:rsidRPr="00C07370">
        <w:rPr>
          <w:color w:val="auto"/>
          <w:sz w:val="28"/>
          <w:szCs w:val="28"/>
        </w:rPr>
        <w:t>Кирсановский городской Совет народных депутатов РЕШИЛ:</w:t>
      </w:r>
    </w:p>
    <w:p w:rsidR="00061990" w:rsidRPr="00C07370" w:rsidRDefault="009F10E1" w:rsidP="00C8669E">
      <w:pPr>
        <w:pStyle w:val="19"/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1. Внести в решени</w:t>
      </w:r>
      <w:r w:rsidR="00602019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е</w:t>
      </w:r>
      <w:r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</w:t>
      </w:r>
      <w:r w:rsidR="00C8669E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Кирсановского городского Совета народных депутатов Тамбовской области  от  11.11.2021  №</w:t>
      </w:r>
      <w:r w:rsidR="00602019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</w:t>
      </w:r>
      <w:r w:rsidR="00C8669E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98  «Об утверждении Положения о муниципальном земельном контроле   в границах </w:t>
      </w:r>
      <w:r w:rsidR="00C8669E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>городского округа</w:t>
      </w:r>
      <w:r w:rsidR="00602019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 xml:space="preserve"> </w:t>
      </w:r>
      <w:r w:rsidR="00C8669E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>-</w:t>
      </w:r>
      <w:r w:rsidR="00602019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 xml:space="preserve"> </w:t>
      </w:r>
      <w:r w:rsidR="00C8669E" w:rsidRPr="00C07370">
        <w:rPr>
          <w:rFonts w:eastAsia="Tahoma"/>
          <w:bCs/>
          <w:iCs/>
          <w:color w:val="auto"/>
          <w:sz w:val="28"/>
          <w:szCs w:val="28"/>
          <w:highlight w:val="white"/>
          <w:lang w:bidi="hi-IN"/>
        </w:rPr>
        <w:t xml:space="preserve">город Кирсанов </w:t>
      </w:r>
      <w:r w:rsidR="00C8669E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и индикаторов риска»</w:t>
      </w:r>
      <w:r w:rsidR="00CF3756">
        <w:rPr>
          <w:rFonts w:eastAsia="Tahoma"/>
          <w:bCs/>
          <w:color w:val="auto"/>
          <w:sz w:val="28"/>
          <w:szCs w:val="28"/>
          <w:lang w:bidi="hi-IN"/>
        </w:rPr>
        <w:t xml:space="preserve"> (</w:t>
      </w:r>
      <w:proofErr w:type="spellStart"/>
      <w:r w:rsidR="00CF3756" w:rsidRPr="00CF3756">
        <w:rPr>
          <w:rFonts w:eastAsia="Tahoma"/>
          <w:bCs/>
          <w:color w:val="auto"/>
          <w:sz w:val="28"/>
          <w:szCs w:val="28"/>
          <w:lang w:bidi="hi-IN"/>
        </w:rPr>
        <w:t>Кирсановский</w:t>
      </w:r>
      <w:proofErr w:type="spellEnd"/>
      <w:r w:rsidR="00CF3756" w:rsidRPr="00CF3756">
        <w:rPr>
          <w:rFonts w:eastAsia="Tahoma"/>
          <w:bCs/>
          <w:color w:val="auto"/>
          <w:sz w:val="28"/>
          <w:szCs w:val="28"/>
          <w:lang w:bidi="hi-IN"/>
        </w:rPr>
        <w:t xml:space="preserve"> вестник» № 39 от 17.11.21</w:t>
      </w:r>
      <w:r w:rsidR="00CF3756">
        <w:rPr>
          <w:rFonts w:eastAsia="Tahoma"/>
          <w:bCs/>
          <w:color w:val="auto"/>
          <w:sz w:val="28"/>
          <w:szCs w:val="28"/>
          <w:lang w:bidi="hi-IN"/>
        </w:rPr>
        <w:t>,</w:t>
      </w:r>
      <w:r w:rsidR="0019073D" w:rsidRPr="00C07370">
        <w:rPr>
          <w:rFonts w:eastAsia="Tahoma"/>
          <w:bCs/>
          <w:color w:val="auto"/>
          <w:sz w:val="28"/>
          <w:szCs w:val="28"/>
          <w:lang w:bidi="hi-IN"/>
        </w:rPr>
        <w:t xml:space="preserve"> </w:t>
      </w:r>
      <w:r w:rsidR="00F63C2C" w:rsidRPr="00C07370">
        <w:rPr>
          <w:rFonts w:eastAsia="Tahoma"/>
          <w:bCs/>
          <w:color w:val="auto"/>
          <w:sz w:val="28"/>
          <w:szCs w:val="28"/>
          <w:lang w:bidi="hi-IN"/>
        </w:rPr>
        <w:t xml:space="preserve"> </w:t>
      </w:r>
      <w:r w:rsidR="00CF3756" w:rsidRPr="00CF3756">
        <w:rPr>
          <w:rFonts w:eastAsia="Tahoma"/>
          <w:bCs/>
          <w:color w:val="auto"/>
          <w:sz w:val="28"/>
          <w:szCs w:val="28"/>
          <w:lang w:bidi="hi-IN"/>
        </w:rPr>
        <w:t>№ 25 от 24.08.22</w:t>
      </w:r>
      <w:r w:rsidR="00CF3756">
        <w:rPr>
          <w:rFonts w:eastAsia="Tahoma"/>
          <w:bCs/>
          <w:color w:val="auto"/>
          <w:sz w:val="28"/>
          <w:szCs w:val="28"/>
          <w:lang w:bidi="hi-IN"/>
        </w:rPr>
        <w:t>,</w:t>
      </w:r>
      <w:r w:rsidR="00021CD3">
        <w:rPr>
          <w:rFonts w:eastAsia="Tahoma"/>
          <w:bCs/>
          <w:color w:val="auto"/>
          <w:sz w:val="28"/>
          <w:szCs w:val="28"/>
          <w:lang w:bidi="hi-IN"/>
        </w:rPr>
        <w:t xml:space="preserve"> </w:t>
      </w:r>
      <w:r w:rsidR="00021CD3" w:rsidRPr="00021CD3">
        <w:rPr>
          <w:rFonts w:eastAsia="Tahoma"/>
          <w:bCs/>
          <w:color w:val="auto"/>
          <w:sz w:val="28"/>
          <w:szCs w:val="28"/>
          <w:lang w:bidi="hi-IN"/>
        </w:rPr>
        <w:t>№ 30 от 04.10.23</w:t>
      </w:r>
      <w:r w:rsidR="00021CD3">
        <w:rPr>
          <w:rFonts w:eastAsia="Tahoma"/>
          <w:bCs/>
          <w:color w:val="auto"/>
          <w:sz w:val="28"/>
          <w:szCs w:val="28"/>
          <w:lang w:bidi="hi-IN"/>
        </w:rPr>
        <w:t>)</w:t>
      </w:r>
      <w:r w:rsidR="00CF3756">
        <w:rPr>
          <w:rFonts w:eastAsia="Tahoma"/>
          <w:bCs/>
          <w:color w:val="auto"/>
          <w:sz w:val="28"/>
          <w:szCs w:val="28"/>
          <w:lang w:bidi="hi-IN"/>
        </w:rPr>
        <w:t xml:space="preserve"> </w:t>
      </w:r>
      <w:r w:rsidR="00C8669E" w:rsidRPr="00C07370">
        <w:rPr>
          <w:rFonts w:eastAsia="Tahoma"/>
          <w:bCs/>
          <w:color w:val="auto"/>
          <w:sz w:val="28"/>
          <w:szCs w:val="28"/>
          <w:lang w:bidi="hi-IN"/>
        </w:rPr>
        <w:t xml:space="preserve"> </w:t>
      </w:r>
      <w:r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следующие </w:t>
      </w:r>
      <w:r w:rsidR="00021CD3">
        <w:rPr>
          <w:rFonts w:eastAsia="Tahoma"/>
          <w:bCs/>
          <w:color w:val="auto"/>
          <w:sz w:val="28"/>
          <w:szCs w:val="28"/>
          <w:highlight w:val="white"/>
          <w:lang w:bidi="hi-IN"/>
        </w:rPr>
        <w:t>дополнения</w:t>
      </w:r>
      <w:r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:</w:t>
      </w:r>
    </w:p>
    <w:p w:rsidR="00394E11" w:rsidRPr="00C07370" w:rsidRDefault="00021CD3">
      <w:pPr>
        <w:pStyle w:val="19"/>
        <w:spacing w:after="0" w:line="240" w:lineRule="auto"/>
        <w:ind w:firstLine="709"/>
        <w:jc w:val="both"/>
        <w:rPr>
          <w:rFonts w:eastAsia="Tahoma"/>
          <w:bCs/>
          <w:color w:val="auto"/>
          <w:sz w:val="28"/>
          <w:szCs w:val="28"/>
          <w:highlight w:val="white"/>
          <w:lang w:bidi="hi-IN"/>
        </w:rPr>
      </w:pPr>
      <w:r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1.1. </w:t>
      </w:r>
      <w:r w:rsidR="001E5B38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приложение № 1 </w:t>
      </w:r>
      <w:r>
        <w:rPr>
          <w:rFonts w:eastAsia="Tahoma"/>
          <w:bCs/>
          <w:color w:val="auto"/>
          <w:sz w:val="28"/>
          <w:szCs w:val="28"/>
          <w:highlight w:val="white"/>
          <w:lang w:bidi="hi-IN"/>
        </w:rPr>
        <w:t>«</w:t>
      </w:r>
      <w:r w:rsidR="009F10E1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Положение о м</w:t>
      </w:r>
      <w:r w:rsidR="009F10E1" w:rsidRPr="00C07370">
        <w:rPr>
          <w:rFonts w:eastAsia="Tahoma"/>
          <w:bCs/>
          <w:color w:val="auto"/>
          <w:sz w:val="28"/>
          <w:szCs w:val="28"/>
          <w:highlight w:val="white"/>
          <w:shd w:val="clear" w:color="auto" w:fill="FFFFFF"/>
          <w:lang w:bidi="hi-IN"/>
        </w:rPr>
        <w:t xml:space="preserve">униципальном земельном контроле </w:t>
      </w:r>
      <w:r w:rsidR="009F10E1" w:rsidRPr="00C07370">
        <w:rPr>
          <w:rFonts w:eastAsia="Tahoma"/>
          <w:bCs/>
          <w:color w:val="auto"/>
          <w:sz w:val="28"/>
          <w:szCs w:val="28"/>
          <w:lang w:bidi="hi-IN"/>
        </w:rPr>
        <w:t xml:space="preserve">в границах </w:t>
      </w:r>
      <w:r w:rsidR="009F10E1" w:rsidRPr="00C07370">
        <w:rPr>
          <w:rFonts w:eastAsia="Tahoma"/>
          <w:bCs/>
          <w:iCs/>
          <w:color w:val="auto"/>
          <w:sz w:val="28"/>
          <w:szCs w:val="28"/>
          <w:lang w:bidi="hi-IN"/>
        </w:rPr>
        <w:t>городского округа</w:t>
      </w:r>
      <w:r w:rsidR="00CF3756">
        <w:rPr>
          <w:rFonts w:eastAsia="Tahoma"/>
          <w:bCs/>
          <w:iCs/>
          <w:color w:val="auto"/>
          <w:sz w:val="28"/>
          <w:szCs w:val="28"/>
          <w:lang w:bidi="hi-IN"/>
        </w:rPr>
        <w:t xml:space="preserve"> </w:t>
      </w:r>
      <w:r w:rsidR="00C8669E" w:rsidRPr="00C07370">
        <w:rPr>
          <w:rFonts w:eastAsia="Tahoma"/>
          <w:bCs/>
          <w:iCs/>
          <w:color w:val="auto"/>
          <w:sz w:val="28"/>
          <w:szCs w:val="28"/>
          <w:lang w:bidi="hi-IN"/>
        </w:rPr>
        <w:t>-</w:t>
      </w:r>
      <w:r w:rsidR="00CF3756">
        <w:rPr>
          <w:rFonts w:eastAsia="Tahoma"/>
          <w:bCs/>
          <w:iCs/>
          <w:color w:val="auto"/>
          <w:sz w:val="28"/>
          <w:szCs w:val="28"/>
          <w:lang w:bidi="hi-IN"/>
        </w:rPr>
        <w:t xml:space="preserve"> </w:t>
      </w:r>
      <w:r w:rsidR="00C8669E" w:rsidRPr="00C07370">
        <w:rPr>
          <w:rFonts w:eastAsia="Tahoma"/>
          <w:bCs/>
          <w:iCs/>
          <w:color w:val="auto"/>
          <w:sz w:val="28"/>
          <w:szCs w:val="28"/>
          <w:lang w:bidi="hi-IN"/>
        </w:rPr>
        <w:t>город Кирсанов</w:t>
      </w:r>
      <w:r w:rsidR="00F63C2C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»</w:t>
      </w:r>
      <w:r w:rsidR="00602019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</w:t>
      </w:r>
      <w:r w:rsidR="00394E11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до</w:t>
      </w:r>
      <w:r w:rsidR="00CF3756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полнить пунктами </w:t>
      </w:r>
      <w:r w:rsidR="007D2435"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4.1.1, 4.9., 4.10. </w:t>
      </w:r>
      <w:r w:rsidR="00CF3756">
        <w:rPr>
          <w:rFonts w:eastAsia="Tahoma"/>
          <w:bCs/>
          <w:color w:val="auto"/>
          <w:sz w:val="28"/>
          <w:szCs w:val="28"/>
          <w:highlight w:val="white"/>
          <w:lang w:bidi="hi-IN"/>
        </w:rPr>
        <w:t>следующего содержания</w:t>
      </w:r>
      <w:r w:rsidR="00394E11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:</w:t>
      </w:r>
    </w:p>
    <w:p w:rsidR="00394E11" w:rsidRPr="00C07370" w:rsidRDefault="00021CD3">
      <w:pPr>
        <w:pStyle w:val="19"/>
        <w:spacing w:after="0" w:line="240" w:lineRule="auto"/>
        <w:ind w:firstLine="709"/>
        <w:jc w:val="both"/>
        <w:rPr>
          <w:rFonts w:eastAsia="Tahoma"/>
          <w:bCs/>
          <w:color w:val="auto"/>
          <w:sz w:val="28"/>
          <w:szCs w:val="28"/>
          <w:lang w:bidi="hi-IN"/>
        </w:rPr>
      </w:pPr>
      <w:r>
        <w:rPr>
          <w:rFonts w:eastAsia="Tahoma"/>
          <w:bCs/>
          <w:color w:val="auto"/>
          <w:sz w:val="28"/>
          <w:szCs w:val="28"/>
          <w:highlight w:val="white"/>
          <w:lang w:bidi="hi-IN"/>
        </w:rPr>
        <w:t xml:space="preserve"> </w:t>
      </w:r>
      <w:r w:rsidR="00CF3756">
        <w:rPr>
          <w:rFonts w:eastAsia="Tahoma"/>
          <w:bCs/>
          <w:color w:val="auto"/>
          <w:sz w:val="28"/>
          <w:szCs w:val="28"/>
          <w:highlight w:val="white"/>
          <w:lang w:bidi="hi-IN"/>
        </w:rPr>
        <w:t>«</w:t>
      </w:r>
      <w:r w:rsidR="00394E11" w:rsidRPr="00C07370">
        <w:rPr>
          <w:rFonts w:eastAsia="Tahoma"/>
          <w:bCs/>
          <w:color w:val="auto"/>
          <w:sz w:val="28"/>
          <w:szCs w:val="28"/>
          <w:highlight w:val="white"/>
          <w:lang w:bidi="hi-IN"/>
        </w:rPr>
        <w:t>4.1.1.</w:t>
      </w:r>
      <w:r w:rsidR="00CF3756">
        <w:rPr>
          <w:rFonts w:eastAsia="Tahoma"/>
          <w:bCs/>
          <w:color w:val="auto"/>
          <w:sz w:val="28"/>
          <w:szCs w:val="28"/>
          <w:lang w:bidi="hi-IN"/>
        </w:rPr>
        <w:t xml:space="preserve"> </w:t>
      </w:r>
      <w:r w:rsidR="00394E11" w:rsidRPr="00C07370">
        <w:rPr>
          <w:rFonts w:eastAsia="Tahoma"/>
          <w:bCs/>
          <w:color w:val="auto"/>
          <w:sz w:val="28"/>
          <w:szCs w:val="28"/>
          <w:lang w:bidi="hi-IN"/>
        </w:rPr>
        <w:t>Без взаимодействия с контролируемым лицом проводятся следующие контрольные (надзорные) мероприятия:</w:t>
      </w:r>
    </w:p>
    <w:p w:rsidR="00394E11" w:rsidRPr="00C07370" w:rsidRDefault="00394E11">
      <w:pPr>
        <w:pStyle w:val="19"/>
        <w:spacing w:after="0" w:line="240" w:lineRule="auto"/>
        <w:ind w:firstLine="709"/>
        <w:jc w:val="both"/>
        <w:rPr>
          <w:rFonts w:eastAsia="Tahoma"/>
          <w:bCs/>
          <w:color w:val="auto"/>
          <w:sz w:val="28"/>
          <w:szCs w:val="28"/>
          <w:lang w:bidi="hi-IN"/>
        </w:rPr>
      </w:pPr>
      <w:r w:rsidRPr="00C07370">
        <w:rPr>
          <w:rFonts w:eastAsia="Tahoma"/>
          <w:bCs/>
          <w:color w:val="auto"/>
          <w:sz w:val="28"/>
          <w:szCs w:val="28"/>
          <w:lang w:bidi="hi-IN"/>
        </w:rPr>
        <w:t>- наблюдение за соблюдением обязательных требований;</w:t>
      </w:r>
    </w:p>
    <w:p w:rsidR="00394E11" w:rsidRPr="00C07370" w:rsidRDefault="00394E11">
      <w:pPr>
        <w:pStyle w:val="19"/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C07370">
        <w:rPr>
          <w:color w:val="auto"/>
          <w:sz w:val="28"/>
          <w:szCs w:val="28"/>
        </w:rPr>
        <w:t>- выездное обследование</w:t>
      </w:r>
      <w:proofErr w:type="gramStart"/>
      <w:r w:rsidRPr="00C07370">
        <w:rPr>
          <w:color w:val="auto"/>
          <w:sz w:val="28"/>
          <w:szCs w:val="28"/>
        </w:rPr>
        <w:t>.</w:t>
      </w:r>
      <w:r w:rsidR="00CF3756">
        <w:rPr>
          <w:color w:val="auto"/>
          <w:sz w:val="28"/>
          <w:szCs w:val="28"/>
        </w:rPr>
        <w:t>»;</w:t>
      </w:r>
      <w:r w:rsidRPr="00C07370">
        <w:rPr>
          <w:color w:val="auto"/>
          <w:sz w:val="28"/>
          <w:szCs w:val="28"/>
        </w:rPr>
        <w:t xml:space="preserve"> </w:t>
      </w:r>
      <w:proofErr w:type="gramEnd"/>
    </w:p>
    <w:p w:rsidR="00CA755E" w:rsidRPr="00C07370" w:rsidRDefault="00CF3756" w:rsidP="00CF3756">
      <w:pPr>
        <w:pStyle w:val="19"/>
        <w:spacing w:after="0" w:line="24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     «</w:t>
      </w:r>
      <w:r w:rsidR="00394E11" w:rsidRPr="00C07370">
        <w:rPr>
          <w:color w:val="auto"/>
          <w:sz w:val="28"/>
          <w:szCs w:val="28"/>
        </w:rPr>
        <w:t>4.9</w:t>
      </w:r>
      <w:r>
        <w:rPr>
          <w:color w:val="auto"/>
          <w:sz w:val="28"/>
          <w:szCs w:val="28"/>
        </w:rPr>
        <w:t xml:space="preserve">. </w:t>
      </w:r>
      <w:proofErr w:type="gramStart"/>
      <w:r w:rsidR="00CA755E" w:rsidRPr="00C07370">
        <w:rPr>
          <w:sz w:val="28"/>
          <w:szCs w:val="28"/>
        </w:rPr>
        <w:t xml:space="preserve">Под наблюдением за соблюдением обязательных требований  понимается сбор, анализ данных об объектах контроля, имеющихся у </w:t>
      </w:r>
      <w:r w:rsidR="00CA755E" w:rsidRPr="00C07370">
        <w:rPr>
          <w:sz w:val="28"/>
          <w:szCs w:val="28"/>
        </w:rPr>
        <w:lastRenderedPageBreak/>
        <w:t>контрольного (надзорного)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 данных, а также данных полученных с использованием</w:t>
      </w:r>
      <w:proofErr w:type="gramEnd"/>
      <w:r w:rsidR="00CA755E" w:rsidRPr="00C07370">
        <w:rPr>
          <w:sz w:val="28"/>
          <w:szCs w:val="28"/>
        </w:rPr>
        <w:t xml:space="preserve">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730E98" w:rsidRPr="00C07370" w:rsidRDefault="00CF3756" w:rsidP="00730E98">
      <w:pPr>
        <w:pStyle w:val="af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4.10.</w:t>
      </w:r>
      <w:r w:rsidR="001E5B38">
        <w:rPr>
          <w:sz w:val="28"/>
          <w:szCs w:val="28"/>
        </w:rPr>
        <w:t xml:space="preserve"> </w:t>
      </w:r>
      <w:r w:rsidR="00CA755E" w:rsidRPr="00C07370">
        <w:rPr>
          <w:sz w:val="28"/>
          <w:szCs w:val="28"/>
        </w:rPr>
        <w:t xml:space="preserve"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 Выездное обследование проводится без информирования контролируемого лица. </w:t>
      </w:r>
      <w:r w:rsidR="00730E98" w:rsidRPr="00C07370">
        <w:rPr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CA755E" w:rsidRPr="00C07370" w:rsidRDefault="00CA755E" w:rsidP="00730E98">
      <w:pPr>
        <w:pStyle w:val="afe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C07370">
        <w:rPr>
          <w:sz w:val="28"/>
          <w:szCs w:val="28"/>
        </w:rPr>
        <w:t xml:space="preserve">В ходе выездного обследования могут осуществляться: </w:t>
      </w:r>
    </w:p>
    <w:p w:rsidR="00CA755E" w:rsidRPr="00C07370" w:rsidRDefault="00CA755E" w:rsidP="00730E98">
      <w:pPr>
        <w:pStyle w:val="afe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C07370">
        <w:rPr>
          <w:sz w:val="28"/>
          <w:szCs w:val="28"/>
        </w:rPr>
        <w:t xml:space="preserve">1) осмотр; </w:t>
      </w:r>
    </w:p>
    <w:p w:rsidR="00CA755E" w:rsidRPr="00C07370" w:rsidRDefault="00CA755E" w:rsidP="00730E98">
      <w:pPr>
        <w:pStyle w:val="afe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C07370">
        <w:rPr>
          <w:sz w:val="28"/>
          <w:szCs w:val="28"/>
        </w:rPr>
        <w:t xml:space="preserve">2) отбор проб (образцов); </w:t>
      </w:r>
    </w:p>
    <w:p w:rsidR="00CA755E" w:rsidRPr="00C07370" w:rsidRDefault="00CA755E" w:rsidP="00730E98">
      <w:pPr>
        <w:pStyle w:val="afe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C07370">
        <w:rPr>
          <w:sz w:val="28"/>
          <w:szCs w:val="28"/>
        </w:rPr>
        <w:t xml:space="preserve">3) инструментальное обследование (с применением видеозаписи); </w:t>
      </w:r>
    </w:p>
    <w:p w:rsidR="00CA755E" w:rsidRPr="00C07370" w:rsidRDefault="00CA755E" w:rsidP="00730E98">
      <w:pPr>
        <w:pStyle w:val="afe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C07370">
        <w:rPr>
          <w:sz w:val="28"/>
          <w:szCs w:val="28"/>
        </w:rPr>
        <w:t xml:space="preserve">4) испытание; </w:t>
      </w:r>
    </w:p>
    <w:p w:rsidR="00CA755E" w:rsidRPr="00C07370" w:rsidRDefault="00CA755E" w:rsidP="00730E98">
      <w:pPr>
        <w:pStyle w:val="afe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C07370">
        <w:rPr>
          <w:sz w:val="28"/>
          <w:szCs w:val="28"/>
        </w:rPr>
        <w:t>5) экспертиза</w:t>
      </w:r>
      <w:proofErr w:type="gramStart"/>
      <w:r w:rsidRPr="00C07370">
        <w:rPr>
          <w:sz w:val="28"/>
          <w:szCs w:val="28"/>
        </w:rPr>
        <w:t>.</w:t>
      </w:r>
      <w:r w:rsidR="00CF3756">
        <w:rPr>
          <w:sz w:val="28"/>
          <w:szCs w:val="28"/>
        </w:rPr>
        <w:t>»</w:t>
      </w:r>
      <w:r w:rsidR="001E5B38">
        <w:rPr>
          <w:sz w:val="28"/>
          <w:szCs w:val="28"/>
        </w:rPr>
        <w:t>.</w:t>
      </w:r>
      <w:r w:rsidRPr="00C07370">
        <w:rPr>
          <w:sz w:val="28"/>
          <w:szCs w:val="28"/>
        </w:rPr>
        <w:t xml:space="preserve"> </w:t>
      </w:r>
      <w:proofErr w:type="gramEnd"/>
    </w:p>
    <w:p w:rsidR="00DD73C4" w:rsidRDefault="00F63C2C" w:rsidP="00DD73C4">
      <w:pPr>
        <w:pStyle w:val="19"/>
        <w:ind w:firstLine="709"/>
        <w:jc w:val="both"/>
        <w:rPr>
          <w:color w:val="000000"/>
          <w:sz w:val="28"/>
          <w:szCs w:val="28"/>
        </w:rPr>
      </w:pPr>
      <w:r w:rsidRPr="00C07370">
        <w:rPr>
          <w:sz w:val="28"/>
          <w:szCs w:val="28"/>
        </w:rPr>
        <w:t xml:space="preserve">2. </w:t>
      </w:r>
      <w:proofErr w:type="gramStart"/>
      <w:r w:rsidR="00DD73C4" w:rsidRPr="00EE0772">
        <w:rPr>
          <w:sz w:val="28"/>
          <w:szCs w:val="28"/>
        </w:rPr>
        <w:t>Контроль за</w:t>
      </w:r>
      <w:proofErr w:type="gramEnd"/>
      <w:r w:rsidR="00DD73C4" w:rsidRPr="00EE0772">
        <w:rPr>
          <w:sz w:val="28"/>
          <w:szCs w:val="28"/>
        </w:rPr>
        <w:t xml:space="preserve"> выполнением настоящего решения возложить на </w:t>
      </w:r>
      <w:r w:rsidR="00DD73C4">
        <w:rPr>
          <w:sz w:val="28"/>
          <w:szCs w:val="28"/>
        </w:rPr>
        <w:t xml:space="preserve">постоянную комиссию </w:t>
      </w:r>
      <w:proofErr w:type="spellStart"/>
      <w:r w:rsidR="00DD73C4">
        <w:rPr>
          <w:sz w:val="28"/>
          <w:szCs w:val="28"/>
        </w:rPr>
        <w:t>Кирсановского</w:t>
      </w:r>
      <w:proofErr w:type="spellEnd"/>
      <w:r w:rsidR="00DD73C4">
        <w:rPr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="00DD73C4">
        <w:rPr>
          <w:sz w:val="28"/>
          <w:szCs w:val="28"/>
        </w:rPr>
        <w:t>Волынкина</w:t>
      </w:r>
      <w:proofErr w:type="spellEnd"/>
      <w:r w:rsidR="00DD73C4">
        <w:rPr>
          <w:sz w:val="28"/>
          <w:szCs w:val="28"/>
        </w:rPr>
        <w:t xml:space="preserve"> С.Ю.) </w:t>
      </w:r>
      <w:r w:rsidR="00DD73C4" w:rsidRPr="00EE0772">
        <w:rPr>
          <w:color w:val="000000"/>
          <w:sz w:val="28"/>
          <w:szCs w:val="28"/>
        </w:rPr>
        <w:t>.</w:t>
      </w:r>
    </w:p>
    <w:p w:rsidR="00F63C2C" w:rsidRPr="00C07370" w:rsidRDefault="007D2435" w:rsidP="00F63C2C">
      <w:pPr>
        <w:pStyle w:val="1f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63C2C" w:rsidRPr="00C07370">
        <w:rPr>
          <w:rFonts w:ascii="Times New Roman" w:hAnsi="Times New Roman" w:cs="Times New Roman"/>
          <w:sz w:val="28"/>
          <w:szCs w:val="28"/>
        </w:rPr>
        <w:t>Настоящее решение вступает в силу</w:t>
      </w:r>
      <w:r w:rsidR="00D03FB9" w:rsidRPr="00C07370">
        <w:rPr>
          <w:rFonts w:ascii="Times New Roman" w:hAnsi="Times New Roman" w:cs="Times New Roman"/>
          <w:sz w:val="28"/>
          <w:szCs w:val="28"/>
        </w:rPr>
        <w:t xml:space="preserve"> со следующего дня</w:t>
      </w:r>
      <w:r w:rsidR="00F63C2C" w:rsidRPr="00C07370">
        <w:rPr>
          <w:rFonts w:ascii="Times New Roman" w:hAnsi="Times New Roman" w:cs="Times New Roman"/>
          <w:sz w:val="28"/>
          <w:szCs w:val="28"/>
        </w:rPr>
        <w:t xml:space="preserve"> после его официального опубликования.</w:t>
      </w:r>
    </w:p>
    <w:p w:rsidR="00F63C2C" w:rsidRPr="00C07370" w:rsidRDefault="007D2435" w:rsidP="00F63C2C">
      <w:pPr>
        <w:pStyle w:val="1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F63C2C" w:rsidRPr="00C0737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Разместить (о</w:t>
      </w:r>
      <w:r w:rsidR="00F63C2C" w:rsidRPr="00C07370">
        <w:rPr>
          <w:rFonts w:ascii="Times New Roman" w:hAnsi="Times New Roman" w:cs="Times New Roman"/>
          <w:sz w:val="28"/>
          <w:szCs w:val="28"/>
        </w:rPr>
        <w:t>публиковать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F63C2C" w:rsidRPr="00C07370">
        <w:rPr>
          <w:rFonts w:ascii="Times New Roman" w:hAnsi="Times New Roman" w:cs="Times New Roman"/>
          <w:sz w:val="28"/>
          <w:szCs w:val="28"/>
        </w:rPr>
        <w:t xml:space="preserve"> настоящее решение в периодическом печатном издании «Кирсановский вестник».</w:t>
      </w:r>
    </w:p>
    <w:p w:rsidR="00F63C2C" w:rsidRDefault="00F63C2C" w:rsidP="00F63C2C">
      <w:pPr>
        <w:pStyle w:val="1f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A3D7A" w:rsidRDefault="00FA3D7A" w:rsidP="00F63C2C">
      <w:pPr>
        <w:pStyle w:val="1f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61990" w:rsidRPr="0019073D" w:rsidRDefault="00061990">
      <w:pPr>
        <w:pStyle w:val="19"/>
        <w:spacing w:after="0" w:line="240" w:lineRule="auto"/>
        <w:ind w:firstLine="709"/>
        <w:jc w:val="both"/>
        <w:rPr>
          <w:rFonts w:eastAsia="Tahoma"/>
          <w:bCs/>
          <w:color w:val="000000"/>
          <w:sz w:val="28"/>
          <w:szCs w:val="28"/>
          <w:highlight w:val="white"/>
          <w:shd w:val="clear" w:color="auto" w:fill="FFFFFF"/>
          <w:lang w:bidi="hi-IN"/>
        </w:rPr>
      </w:pPr>
    </w:p>
    <w:p w:rsidR="006F30C5" w:rsidRDefault="00CF3756" w:rsidP="00B57F86">
      <w:pPr>
        <w:pStyle w:val="19"/>
        <w:spacing w:after="0" w:line="240" w:lineRule="auto"/>
        <w:rPr>
          <w:rFonts w:eastAsia="Tahoma"/>
          <w:bCs/>
          <w:color w:val="000000"/>
          <w:sz w:val="28"/>
          <w:szCs w:val="28"/>
          <w:highlight w:val="white"/>
          <w:lang w:bidi="hi-IN"/>
        </w:rPr>
      </w:pPr>
      <w:proofErr w:type="gramStart"/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>Исполняющий</w:t>
      </w:r>
      <w:proofErr w:type="gramEnd"/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полномочия </w:t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  <w:t xml:space="preserve">     </w:t>
      </w:r>
      <w:r w:rsidR="006F30C5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="006F30C5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>Глава  города Кирсанова</w:t>
      </w:r>
      <w:r w:rsidR="006F30C5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</w:t>
      </w:r>
      <w:r w:rsidR="006F30C5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="006F30C5" w:rsidRPr="0019073D">
        <w:rPr>
          <w:rFonts w:eastAsia="Tahoma"/>
          <w:bCs/>
          <w:color w:val="000000"/>
          <w:sz w:val="28"/>
          <w:szCs w:val="28"/>
          <w:lang w:bidi="hi-IN"/>
        </w:rPr>
        <w:t xml:space="preserve"> </w:t>
      </w:r>
    </w:p>
    <w:p w:rsidR="006F30C5" w:rsidRDefault="006F30C5" w:rsidP="00B57F86">
      <w:pPr>
        <w:pStyle w:val="19"/>
        <w:spacing w:after="0" w:line="240" w:lineRule="auto"/>
        <w:rPr>
          <w:rFonts w:eastAsia="Tahoma"/>
          <w:bCs/>
          <w:color w:val="000000"/>
          <w:sz w:val="28"/>
          <w:szCs w:val="28"/>
          <w:lang w:bidi="hi-IN"/>
        </w:rPr>
      </w:pP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>п</w:t>
      </w:r>
      <w:r w:rsidR="00F63C2C">
        <w:rPr>
          <w:rFonts w:eastAsia="Tahoma"/>
          <w:bCs/>
          <w:color w:val="000000"/>
          <w:sz w:val="28"/>
          <w:szCs w:val="28"/>
          <w:highlight w:val="white"/>
          <w:lang w:bidi="hi-IN"/>
        </w:rPr>
        <w:t>редседател</w:t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я </w:t>
      </w:r>
      <w:r w:rsidR="00F63C2C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городского</w:t>
      </w:r>
      <w:r w:rsidR="00F63C2C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 w:rsidR="00F63C2C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  <w:t xml:space="preserve">             </w:t>
      </w:r>
      <w:r w:rsidR="00EB3A7F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</w:t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</w:t>
      </w:r>
    </w:p>
    <w:p w:rsidR="00CF3756" w:rsidRDefault="00F63C2C" w:rsidP="00B57F86">
      <w:pPr>
        <w:pStyle w:val="19"/>
        <w:spacing w:after="0" w:line="240" w:lineRule="auto"/>
        <w:rPr>
          <w:rFonts w:eastAsia="Tahoma"/>
          <w:bCs/>
          <w:color w:val="000000"/>
          <w:sz w:val="28"/>
          <w:szCs w:val="28"/>
          <w:highlight w:val="white"/>
          <w:lang w:bidi="hi-IN"/>
        </w:rPr>
      </w:pPr>
      <w:r>
        <w:rPr>
          <w:rFonts w:eastAsia="Tahoma"/>
          <w:bCs/>
          <w:color w:val="000000"/>
          <w:sz w:val="28"/>
          <w:szCs w:val="28"/>
          <w:lang w:bidi="hi-IN"/>
        </w:rPr>
        <w:t>С</w:t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>овета народных депутатов</w:t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 w:rsidR="00EB3A7F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 </w:t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</w:t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ab/>
      </w:r>
      <w:r w:rsidR="00EB3A7F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</w:t>
      </w: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</w:t>
      </w:r>
      <w:r w:rsidR="00EB3A7F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</w:t>
      </w:r>
    </w:p>
    <w:p w:rsidR="00CF3756" w:rsidRDefault="00CF3756" w:rsidP="00B57F86">
      <w:pPr>
        <w:pStyle w:val="19"/>
        <w:spacing w:after="0" w:line="240" w:lineRule="auto"/>
        <w:rPr>
          <w:rFonts w:eastAsia="Tahoma"/>
          <w:bCs/>
          <w:color w:val="000000"/>
          <w:sz w:val="28"/>
          <w:szCs w:val="28"/>
          <w:highlight w:val="white"/>
          <w:lang w:bidi="hi-IN"/>
        </w:rPr>
      </w:pP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           </w:t>
      </w:r>
    </w:p>
    <w:p w:rsidR="00061990" w:rsidRPr="0019073D" w:rsidRDefault="00CF3756" w:rsidP="00B57F86">
      <w:pPr>
        <w:pStyle w:val="19"/>
        <w:spacing w:after="0" w:line="240" w:lineRule="auto"/>
        <w:rPr>
          <w:rFonts w:eastAsia="Tahoma"/>
          <w:bCs/>
          <w:color w:val="000000"/>
          <w:sz w:val="28"/>
          <w:szCs w:val="28"/>
          <w:lang w:bidi="hi-IN"/>
        </w:rPr>
      </w:pPr>
      <w:r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              </w:t>
      </w:r>
      <w:r w:rsidR="006F30C5">
        <w:rPr>
          <w:rFonts w:eastAsia="Tahoma"/>
          <w:bCs/>
          <w:color w:val="000000"/>
          <w:sz w:val="28"/>
          <w:szCs w:val="28"/>
          <w:highlight w:val="white"/>
          <w:lang w:bidi="hi-IN"/>
        </w:rPr>
        <w:t>М.В. Рожнова</w:t>
      </w:r>
      <w:r w:rsidR="00EB3A7F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</w:t>
      </w:r>
      <w:r w:rsidR="006F30C5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                  </w:t>
      </w:r>
      <w:r w:rsidR="00EB3A7F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="00B57F86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С.А. Павлов </w:t>
      </w:r>
      <w:r w:rsidR="00B57F86" w:rsidRPr="0019073D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lang w:bidi="hi-IN"/>
        </w:rPr>
        <w:tab/>
      </w:r>
      <w:r w:rsidR="00B57F86" w:rsidRPr="0019073D">
        <w:rPr>
          <w:rFonts w:eastAsia="Tahoma"/>
          <w:bCs/>
          <w:color w:val="000000"/>
          <w:sz w:val="28"/>
          <w:szCs w:val="28"/>
          <w:lang w:bidi="hi-IN"/>
        </w:rPr>
        <w:tab/>
        <w:t xml:space="preserve"> </w:t>
      </w:r>
      <w:r w:rsidR="009D4625" w:rsidRPr="0019073D">
        <w:rPr>
          <w:rFonts w:eastAsia="Tahoma"/>
          <w:bCs/>
          <w:color w:val="000000"/>
          <w:sz w:val="28"/>
          <w:szCs w:val="28"/>
          <w:highlight w:val="white"/>
          <w:lang w:bidi="hi-IN"/>
        </w:rPr>
        <w:t xml:space="preserve">                  </w:t>
      </w:r>
      <w:r w:rsidR="00B57F86" w:rsidRPr="0019073D">
        <w:rPr>
          <w:rFonts w:eastAsia="Tahoma"/>
          <w:bCs/>
          <w:color w:val="000000"/>
          <w:sz w:val="28"/>
          <w:szCs w:val="28"/>
          <w:lang w:bidi="hi-IN"/>
        </w:rPr>
        <w:t xml:space="preserve">                                              </w:t>
      </w:r>
    </w:p>
    <w:sectPr w:rsidR="00061990" w:rsidRPr="0019073D" w:rsidSect="0019073D">
      <w:headerReference w:type="default" r:id="rId10"/>
      <w:headerReference w:type="first" r:id="rId11"/>
      <w:pgSz w:w="11906" w:h="16838"/>
      <w:pgMar w:top="567" w:right="567" w:bottom="567" w:left="1985" w:header="1026" w:footer="720" w:gutter="0"/>
      <w:cols w:space="720"/>
      <w:titlePg/>
      <w:docGrid w:linePitch="272" w:charSpace="16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01" w:rsidRDefault="00662801">
      <w:pPr>
        <w:spacing w:line="240" w:lineRule="auto"/>
      </w:pPr>
      <w:r>
        <w:separator/>
      </w:r>
    </w:p>
  </w:endnote>
  <w:endnote w:type="continuationSeparator" w:id="0">
    <w:p w:rsidR="00662801" w:rsidRDefault="006628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47">
    <w:altName w:val="Times New Roman"/>
    <w:charset w:val="CC"/>
    <w:family w:val="auto"/>
    <w:pitch w:val="variable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Devanagari">
    <w:altName w:val="Arial"/>
    <w:charset w:val="00"/>
    <w:family w:val="swiss"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01" w:rsidRDefault="00662801">
      <w:pPr>
        <w:spacing w:line="240" w:lineRule="auto"/>
      </w:pPr>
      <w:r>
        <w:separator/>
      </w:r>
    </w:p>
  </w:footnote>
  <w:footnote w:type="continuationSeparator" w:id="0">
    <w:p w:rsidR="00662801" w:rsidRDefault="006628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90" w:rsidRDefault="00061990">
    <w:pPr>
      <w:pStyle w:val="af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90" w:rsidRDefault="00061990">
    <w:pPr>
      <w:pStyle w:val="af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E1"/>
    <w:rsid w:val="00021CD3"/>
    <w:rsid w:val="00061990"/>
    <w:rsid w:val="00090C17"/>
    <w:rsid w:val="0019073D"/>
    <w:rsid w:val="001E5B38"/>
    <w:rsid w:val="00220743"/>
    <w:rsid w:val="002D7914"/>
    <w:rsid w:val="00394E11"/>
    <w:rsid w:val="004346E4"/>
    <w:rsid w:val="00455383"/>
    <w:rsid w:val="004F4249"/>
    <w:rsid w:val="00602019"/>
    <w:rsid w:val="00625376"/>
    <w:rsid w:val="006427F2"/>
    <w:rsid w:val="00662801"/>
    <w:rsid w:val="006C309B"/>
    <w:rsid w:val="006D34E7"/>
    <w:rsid w:val="006F30C5"/>
    <w:rsid w:val="00730E98"/>
    <w:rsid w:val="00745771"/>
    <w:rsid w:val="007D2435"/>
    <w:rsid w:val="00894B17"/>
    <w:rsid w:val="008D520F"/>
    <w:rsid w:val="009A126B"/>
    <w:rsid w:val="009D4625"/>
    <w:rsid w:val="009F10E1"/>
    <w:rsid w:val="00A0436F"/>
    <w:rsid w:val="00A40819"/>
    <w:rsid w:val="00AA06FD"/>
    <w:rsid w:val="00AE648F"/>
    <w:rsid w:val="00AF47BA"/>
    <w:rsid w:val="00B07825"/>
    <w:rsid w:val="00B57F86"/>
    <w:rsid w:val="00BF1F6B"/>
    <w:rsid w:val="00C07370"/>
    <w:rsid w:val="00C8669E"/>
    <w:rsid w:val="00CA755E"/>
    <w:rsid w:val="00CF3756"/>
    <w:rsid w:val="00D03FB9"/>
    <w:rsid w:val="00DD73C4"/>
    <w:rsid w:val="00E03D47"/>
    <w:rsid w:val="00EB3A7F"/>
    <w:rsid w:val="00EC5437"/>
    <w:rsid w:val="00F63C2C"/>
    <w:rsid w:val="00FA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276" w:lineRule="auto"/>
    </w:pPr>
    <w:rPr>
      <w:rFonts w:ascii="Calibri" w:eastAsia="Calibri" w:hAnsi="Calibri" w:cs="font47"/>
      <w:kern w:val="2"/>
      <w:szCs w:val="22"/>
      <w:lang w:eastAsia="zh-CN"/>
    </w:rPr>
  </w:style>
  <w:style w:type="paragraph" w:styleId="1">
    <w:name w:val="heading 1"/>
    <w:next w:val="a0"/>
    <w:qFormat/>
    <w:pPr>
      <w:widowControl w:val="0"/>
      <w:numPr>
        <w:numId w:val="1"/>
      </w:numPr>
      <w:suppressAutoHyphens/>
      <w:spacing w:before="120" w:after="120"/>
      <w:outlineLvl w:val="0"/>
    </w:pPr>
    <w:rPr>
      <w:rFonts w:ascii="XO Thames" w:eastAsia="Calibri" w:hAnsi="XO Thames" w:cs="font47"/>
      <w:b/>
      <w:kern w:val="2"/>
      <w:sz w:val="32"/>
      <w:szCs w:val="22"/>
      <w:lang w:eastAsia="zh-CN"/>
    </w:rPr>
  </w:style>
  <w:style w:type="paragraph" w:styleId="2">
    <w:name w:val="heading 2"/>
    <w:next w:val="a0"/>
    <w:qFormat/>
    <w:pPr>
      <w:widowControl w:val="0"/>
      <w:numPr>
        <w:ilvl w:val="1"/>
        <w:numId w:val="1"/>
      </w:numPr>
      <w:suppressAutoHyphens/>
      <w:spacing w:before="120" w:after="120"/>
      <w:outlineLvl w:val="1"/>
    </w:pPr>
    <w:rPr>
      <w:rFonts w:ascii="XO Thames" w:eastAsia="Calibri" w:hAnsi="XO Thames" w:cs="font47"/>
      <w:b/>
      <w:color w:val="00A0FF"/>
      <w:kern w:val="2"/>
      <w:sz w:val="26"/>
      <w:szCs w:val="22"/>
      <w:lang w:eastAsia="zh-CN"/>
    </w:rPr>
  </w:style>
  <w:style w:type="paragraph" w:styleId="3">
    <w:name w:val="heading 3"/>
    <w:next w:val="a0"/>
    <w:qFormat/>
    <w:pPr>
      <w:widowControl w:val="0"/>
      <w:numPr>
        <w:ilvl w:val="2"/>
        <w:numId w:val="1"/>
      </w:numPr>
      <w:suppressAutoHyphens/>
      <w:spacing w:before="240"/>
      <w:outlineLvl w:val="2"/>
    </w:pPr>
    <w:rPr>
      <w:rFonts w:ascii="XO Thames" w:eastAsia="Calibri" w:hAnsi="XO Thames" w:cs="font47"/>
      <w:b/>
      <w:i/>
      <w:kern w:val="2"/>
      <w:szCs w:val="22"/>
      <w:lang w:eastAsia="zh-CN"/>
    </w:rPr>
  </w:style>
  <w:style w:type="paragraph" w:styleId="4">
    <w:name w:val="heading 4"/>
    <w:next w:val="a0"/>
    <w:qFormat/>
    <w:pPr>
      <w:widowControl w:val="0"/>
      <w:numPr>
        <w:ilvl w:val="3"/>
        <w:numId w:val="1"/>
      </w:numPr>
      <w:suppressAutoHyphens/>
      <w:spacing w:before="120" w:after="120"/>
      <w:outlineLvl w:val="3"/>
    </w:pPr>
    <w:rPr>
      <w:rFonts w:ascii="XO Thames" w:eastAsia="Calibri" w:hAnsi="XO Thames" w:cs="font47"/>
      <w:b/>
      <w:color w:val="595959"/>
      <w:kern w:val="2"/>
      <w:sz w:val="26"/>
      <w:szCs w:val="22"/>
      <w:lang w:eastAsia="zh-CN"/>
    </w:rPr>
  </w:style>
  <w:style w:type="paragraph" w:styleId="5">
    <w:name w:val="heading 5"/>
    <w:next w:val="a0"/>
    <w:qFormat/>
    <w:pPr>
      <w:widowControl w:val="0"/>
      <w:numPr>
        <w:ilvl w:val="4"/>
        <w:numId w:val="1"/>
      </w:numPr>
      <w:suppressAutoHyphens/>
      <w:spacing w:before="120" w:after="120"/>
      <w:outlineLvl w:val="4"/>
    </w:pPr>
    <w:rPr>
      <w:rFonts w:ascii="XO Thames" w:eastAsia="Calibri" w:hAnsi="XO Thames" w:cs="font47"/>
      <w:b/>
      <w:kern w:val="2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20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XO Thames" w:eastAsia="Times New Roman" w:hAnsi="XO Thames" w:cs="Times New Roman"/>
      <w:b/>
      <w:sz w:val="32"/>
      <w:szCs w:val="20"/>
    </w:rPr>
  </w:style>
  <w:style w:type="character" w:customStyle="1" w:styleId="21">
    <w:name w:val="Оглавление 2 Знак1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1">
    <w:name w:val="Заголовок 3 Знак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1">
    <w:name w:val="Оглавление 4 Знак1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1">
    <w:name w:val="Оглавление 5 Знак1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2">
    <w:name w:val="Обычный1"/>
    <w:rPr>
      <w:rFonts w:ascii="Arial" w:hAnsi="Arial" w:cs="Arial"/>
      <w:sz w:val="20"/>
    </w:rPr>
  </w:style>
  <w:style w:type="character" w:customStyle="1" w:styleId="22">
    <w:name w:val="Оглавление 2 Знак"/>
    <w:rPr>
      <w:rFonts w:ascii="Calibri" w:eastAsia="Times New Roman" w:hAnsi="Calibri" w:cs="Times New Roman"/>
      <w:color w:val="000000"/>
      <w:szCs w:val="20"/>
    </w:rPr>
  </w:style>
  <w:style w:type="character" w:customStyle="1" w:styleId="40">
    <w:name w:val="Оглавление 4 Знак"/>
    <w:rPr>
      <w:rFonts w:ascii="Calibri" w:eastAsia="Times New Roman" w:hAnsi="Calibri" w:cs="Times New Roman"/>
      <w:color w:val="000000"/>
      <w:szCs w:val="20"/>
    </w:rPr>
  </w:style>
  <w:style w:type="character" w:customStyle="1" w:styleId="a4">
    <w:name w:val="Нижний колонтитул Знак"/>
    <w:rPr>
      <w:rFonts w:ascii="Arial" w:eastAsia="Times New Roman" w:hAnsi="Arial" w:cs="Times New Roman"/>
      <w:sz w:val="20"/>
      <w:szCs w:val="20"/>
    </w:rPr>
  </w:style>
  <w:style w:type="character" w:customStyle="1" w:styleId="6">
    <w:name w:val="Оглавление 6 Знак"/>
    <w:rPr>
      <w:rFonts w:ascii="Calibri" w:eastAsia="Times New Roman" w:hAnsi="Calibri" w:cs="Times New Roman"/>
      <w:color w:val="000000"/>
      <w:szCs w:val="20"/>
    </w:rPr>
  </w:style>
  <w:style w:type="character" w:customStyle="1" w:styleId="7">
    <w:name w:val="Оглавление 7 Знак"/>
    <w:rPr>
      <w:rFonts w:ascii="Calibri" w:eastAsia="Times New Roman" w:hAnsi="Calibri" w:cs="Times New Roman"/>
      <w:color w:val="000000"/>
      <w:szCs w:val="20"/>
    </w:rPr>
  </w:style>
  <w:style w:type="character" w:customStyle="1" w:styleId="ConsPlusNormal1">
    <w:name w:val="ConsPlusNormal1"/>
    <w:rPr>
      <w:rFonts w:ascii="Times New Roman" w:eastAsia="Times New Roman" w:hAnsi="Times New Roman" w:cs="Times New Roman"/>
      <w:sz w:val="24"/>
    </w:rPr>
  </w:style>
  <w:style w:type="character" w:customStyle="1" w:styleId="32">
    <w:name w:val="Оглавление 3 Знак"/>
    <w:rPr>
      <w:rFonts w:ascii="Calibri" w:eastAsia="Times New Roman" w:hAnsi="Calibri" w:cs="Times New Roman"/>
      <w:color w:val="000000"/>
      <w:szCs w:val="20"/>
    </w:rPr>
  </w:style>
  <w:style w:type="character" w:customStyle="1" w:styleId="a5">
    <w:name w:val="Символ сноски"/>
    <w:rPr>
      <w:vertAlign w:val="superscript"/>
    </w:rPr>
  </w:style>
  <w:style w:type="character" w:customStyle="1" w:styleId="FootnoteCharacters">
    <w:name w:val="Footnote Characters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6">
    <w:name w:val="Текст выноски Знак"/>
    <w:rPr>
      <w:rFonts w:ascii="Tahoma" w:eastAsia="Times New Roman" w:hAnsi="Tahoma" w:cs="Times New Roman"/>
      <w:sz w:val="16"/>
      <w:szCs w:val="20"/>
    </w:rPr>
  </w:style>
  <w:style w:type="character" w:customStyle="1" w:styleId="a7">
    <w:name w:val="Абзац списка Знак"/>
    <w:rPr>
      <w:rFonts w:ascii="Arial" w:eastAsia="Times New Roman" w:hAnsi="Arial" w:cs="Times New Roman"/>
      <w:sz w:val="20"/>
      <w:szCs w:val="20"/>
    </w:rPr>
  </w:style>
  <w:style w:type="character" w:styleId="a8">
    <w:name w:val="Hyperlink"/>
    <w:rPr>
      <w:rFonts w:ascii="Calibri" w:eastAsia="Times New Roman" w:hAnsi="Calibri" w:cs="Times New Roman"/>
      <w:color w:val="0000FF"/>
      <w:sz w:val="20"/>
      <w:szCs w:val="20"/>
      <w:u w:val="single"/>
    </w:rPr>
  </w:style>
  <w:style w:type="character" w:customStyle="1" w:styleId="Footnote1">
    <w:name w:val="Footnote1"/>
    <w:rPr>
      <w:rFonts w:ascii="Arial" w:eastAsia="Times New Roman" w:hAnsi="Arial" w:cs="Times New Roman"/>
      <w:sz w:val="20"/>
      <w:szCs w:val="20"/>
    </w:rPr>
  </w:style>
  <w:style w:type="character" w:customStyle="1" w:styleId="13">
    <w:name w:val="Оглавление 1 Знак"/>
    <w:rPr>
      <w:rFonts w:ascii="XO Thames" w:eastAsia="Times New Roman" w:hAnsi="XO Thames" w:cs="Times New Roman"/>
      <w:b/>
      <w:sz w:val="20"/>
      <w:szCs w:val="20"/>
    </w:rPr>
  </w:style>
  <w:style w:type="character" w:customStyle="1" w:styleId="HeaderandFooter1">
    <w:name w:val="Header and Footer1"/>
    <w:rPr>
      <w:rFonts w:ascii="XO Thames" w:eastAsia="Times New Roman" w:hAnsi="XO Thames" w:cs="Calibri"/>
      <w:color w:val="000000"/>
    </w:rPr>
  </w:style>
  <w:style w:type="character" w:customStyle="1" w:styleId="9">
    <w:name w:val="Оглавление 9 Знак"/>
    <w:rPr>
      <w:rFonts w:ascii="Calibri" w:eastAsia="Times New Roman" w:hAnsi="Calibri" w:cs="Times New Roman"/>
      <w:color w:val="000000"/>
      <w:szCs w:val="20"/>
    </w:rPr>
  </w:style>
  <w:style w:type="character" w:customStyle="1" w:styleId="8">
    <w:name w:val="Оглавление 8 Знак"/>
    <w:rPr>
      <w:rFonts w:ascii="Calibri" w:eastAsia="Times New Roman" w:hAnsi="Calibri" w:cs="Times New Roman"/>
      <w:color w:val="000000"/>
      <w:szCs w:val="20"/>
    </w:rPr>
  </w:style>
  <w:style w:type="character" w:customStyle="1" w:styleId="ConsPlusNonformat1">
    <w:name w:val="ConsPlusNonformat1"/>
    <w:rPr>
      <w:rFonts w:ascii="Courier New" w:eastAsia="Times New Roman" w:hAnsi="Courier New" w:cs="Calibri"/>
      <w:color w:val="000000"/>
    </w:rPr>
  </w:style>
  <w:style w:type="character" w:customStyle="1" w:styleId="33">
    <w:name w:val="Основной текст с отступом 3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Оглавление 5 Знак"/>
    <w:rPr>
      <w:rFonts w:ascii="Calibri" w:eastAsia="Times New Roman" w:hAnsi="Calibri" w:cs="Times New Roman"/>
      <w:color w:val="000000"/>
      <w:szCs w:val="20"/>
    </w:rPr>
  </w:style>
  <w:style w:type="character" w:customStyle="1" w:styleId="ConsPlusCell1">
    <w:name w:val="ConsPlusCell1"/>
    <w:rPr>
      <w:rFonts w:ascii="Courier New" w:eastAsia="Times New Roman" w:hAnsi="Courier New" w:cs="Calibri"/>
      <w:color w:val="000000"/>
    </w:rPr>
  </w:style>
  <w:style w:type="character" w:customStyle="1" w:styleId="a9">
    <w:name w:val="Верхний колонтитул Знак"/>
    <w:rPr>
      <w:rFonts w:ascii="Arial" w:eastAsia="Times New Roman" w:hAnsi="Arial" w:cs="Times New Roman"/>
      <w:sz w:val="20"/>
      <w:szCs w:val="20"/>
    </w:rPr>
  </w:style>
  <w:style w:type="character" w:customStyle="1" w:styleId="aa">
    <w:name w:val="Подзаголовок Знак"/>
    <w:rPr>
      <w:rFonts w:ascii="XO Thames" w:eastAsia="Times New Roman" w:hAnsi="XO Thames" w:cs="Times New Roman"/>
      <w:i/>
      <w:color w:val="616161"/>
      <w:sz w:val="24"/>
      <w:szCs w:val="20"/>
    </w:rPr>
  </w:style>
  <w:style w:type="character" w:customStyle="1" w:styleId="toc101">
    <w:name w:val="toc 101"/>
    <w:rPr>
      <w:rFonts w:ascii="Calibri" w:eastAsia="Times New Roman" w:hAnsi="Calibri" w:cs="Times New Roman"/>
      <w:color w:val="000000"/>
      <w:szCs w:val="20"/>
    </w:rPr>
  </w:style>
  <w:style w:type="character" w:customStyle="1" w:styleId="ab">
    <w:name w:val="Название Знак"/>
    <w:rPr>
      <w:rFonts w:ascii="XO Thames" w:eastAsia="Times New Roman" w:hAnsi="XO Thames" w:cs="Times New Roman"/>
      <w:b/>
      <w:sz w:val="52"/>
      <w:szCs w:val="20"/>
    </w:rPr>
  </w:style>
  <w:style w:type="character" w:customStyle="1" w:styleId="ConsPlusTitle1">
    <w:name w:val="ConsPlusTitle1"/>
    <w:rPr>
      <w:rFonts w:ascii="Times New Roman" w:eastAsia="Times New Roman" w:hAnsi="Times New Roman" w:cs="Times New Roman"/>
      <w:b/>
      <w:sz w:val="24"/>
    </w:rPr>
  </w:style>
  <w:style w:type="character" w:customStyle="1" w:styleId="ac">
    <w:name w:val="Текст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Неразрешенное упоминание1"/>
    <w:rPr>
      <w:rFonts w:cs="Times New Roman"/>
      <w:color w:val="605E5C"/>
      <w:shd w:val="clear" w:color="auto" w:fill="E1DFDD"/>
    </w:rPr>
  </w:style>
  <w:style w:type="character" w:customStyle="1" w:styleId="15">
    <w:name w:val="Знак примечания1"/>
    <w:rPr>
      <w:rFonts w:cs="Times New Roman"/>
      <w:sz w:val="16"/>
      <w:szCs w:val="16"/>
    </w:rPr>
  </w:style>
  <w:style w:type="character" w:customStyle="1" w:styleId="ad">
    <w:name w:val="Текст примечания Знак"/>
    <w:rPr>
      <w:rFonts w:ascii="Arial" w:eastAsia="Times New Roman" w:hAnsi="Arial" w:cs="Times New Roman"/>
      <w:sz w:val="20"/>
      <w:szCs w:val="20"/>
    </w:rPr>
  </w:style>
  <w:style w:type="character" w:customStyle="1" w:styleId="ae">
    <w:name w:val="Тема примечания Знак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TML">
    <w:name w:val="Стандартный HTML Знак"/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концевой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310">
    <w:name w:val="Оглавление 3 Знак1"/>
  </w:style>
  <w:style w:type="character" w:customStyle="1" w:styleId="WW-">
    <w:name w:val="WW-Символ сноски"/>
  </w:style>
  <w:style w:type="character" w:customStyle="1" w:styleId="af0">
    <w:name w:val="Символы концевой сноски"/>
    <w:rPr>
      <w:vertAlign w:val="superscript"/>
    </w:rPr>
  </w:style>
  <w:style w:type="character" w:customStyle="1" w:styleId="WW-0">
    <w:name w:val="WW-Символы концевой сноски"/>
  </w:style>
  <w:style w:type="character" w:customStyle="1" w:styleId="af1">
    <w:name w:val="Символ концевой сноски"/>
  </w:style>
  <w:style w:type="character" w:customStyle="1" w:styleId="af2">
    <w:name w:val="Символ нумерации"/>
  </w:style>
  <w:style w:type="character" w:styleId="af3">
    <w:name w:val="Emphasis"/>
    <w:qFormat/>
    <w:rPr>
      <w:i/>
      <w:iCs/>
    </w:rPr>
  </w:style>
  <w:style w:type="paragraph" w:customStyle="1" w:styleId="16">
    <w:name w:val="Заголовок1"/>
    <w:next w:val="a0"/>
    <w:pPr>
      <w:keepNext/>
      <w:widowControl w:val="0"/>
      <w:suppressAutoHyphens/>
      <w:spacing w:before="240" w:after="120"/>
    </w:pPr>
    <w:rPr>
      <w:rFonts w:ascii="Liberation Sans" w:eastAsia="Microsoft YaHei" w:hAnsi="Liberation Sans" w:cs="Mangal"/>
      <w:kern w:val="2"/>
      <w:sz w:val="28"/>
      <w:szCs w:val="28"/>
      <w:lang w:eastAsia="zh-CN"/>
    </w:rPr>
  </w:style>
  <w:style w:type="paragraph" w:styleId="a0">
    <w:name w:val="Body Text"/>
    <w:pPr>
      <w:widowControl w:val="0"/>
      <w:suppressAutoHyphens/>
      <w:spacing w:after="140" w:line="288" w:lineRule="auto"/>
    </w:pPr>
    <w:rPr>
      <w:rFonts w:ascii="Calibri" w:eastAsia="Calibri" w:hAnsi="Calibri" w:cs="font47"/>
      <w:kern w:val="2"/>
      <w:szCs w:val="22"/>
      <w:lang w:eastAsia="zh-CN"/>
    </w:rPr>
  </w:style>
  <w:style w:type="paragraph" w:styleId="af4">
    <w:name w:val="List"/>
    <w:basedOn w:val="a0"/>
    <w:rPr>
      <w:rFonts w:cs="Mang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pPr>
      <w:suppressLineNumbers/>
    </w:pPr>
    <w:rPr>
      <w:rFonts w:cs="Mangal"/>
    </w:rPr>
  </w:style>
  <w:style w:type="paragraph" w:customStyle="1" w:styleId="23">
    <w:name w:val="Название объекта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pPr>
      <w:suppressLineNumbers/>
    </w:pPr>
    <w:rPr>
      <w:rFonts w:cs="Mangal"/>
    </w:rPr>
  </w:style>
  <w:style w:type="paragraph" w:customStyle="1" w:styleId="17">
    <w:name w:val="Название объекта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pPr>
      <w:widowControl w:val="0"/>
      <w:suppressLineNumbers/>
      <w:suppressAutoHyphens/>
    </w:pPr>
    <w:rPr>
      <w:rFonts w:ascii="Calibri" w:eastAsia="Calibri" w:hAnsi="Calibri" w:cs="Calibri"/>
      <w:kern w:val="2"/>
      <w:szCs w:val="22"/>
      <w:lang w:eastAsia="zh-CN"/>
    </w:rPr>
  </w:style>
  <w:style w:type="paragraph" w:customStyle="1" w:styleId="19">
    <w:name w:val="Обычный1"/>
    <w:pPr>
      <w:suppressAutoHyphens/>
      <w:spacing w:after="200" w:line="276" w:lineRule="auto"/>
      <w:textAlignment w:val="baseline"/>
    </w:pPr>
    <w:rPr>
      <w:color w:val="00000A"/>
      <w:kern w:val="2"/>
      <w:sz w:val="24"/>
      <w:szCs w:val="24"/>
      <w:lang w:eastAsia="zh-CN"/>
    </w:rPr>
  </w:style>
  <w:style w:type="paragraph" w:customStyle="1" w:styleId="1a">
    <w:name w:val="Название1"/>
    <w:basedOn w:val="19"/>
    <w:rPr>
      <w:rFonts w:ascii="XO Thames" w:hAnsi="XO Thames" w:cs="XO Thames"/>
      <w:b/>
      <w:sz w:val="52"/>
    </w:rPr>
  </w:style>
  <w:style w:type="paragraph" w:styleId="25">
    <w:name w:val="toc 2"/>
    <w:basedOn w:val="19"/>
    <w:pPr>
      <w:ind w:left="200"/>
    </w:pPr>
    <w:rPr>
      <w:rFonts w:ascii="Calibri" w:hAnsi="Calibri" w:cs="Calibri"/>
      <w:sz w:val="22"/>
    </w:rPr>
  </w:style>
  <w:style w:type="paragraph" w:styleId="43">
    <w:name w:val="toc 4"/>
    <w:basedOn w:val="19"/>
    <w:pPr>
      <w:ind w:left="600"/>
    </w:pPr>
    <w:rPr>
      <w:rFonts w:ascii="Calibri" w:hAnsi="Calibri" w:cs="Calibri"/>
      <w:sz w:val="22"/>
    </w:rPr>
  </w:style>
  <w:style w:type="paragraph" w:customStyle="1" w:styleId="af6">
    <w:name w:val="Верхний и нижний колонтитулы"/>
    <w:pPr>
      <w:suppressAutoHyphens/>
      <w:spacing w:after="200" w:line="360" w:lineRule="auto"/>
    </w:pPr>
    <w:rPr>
      <w:rFonts w:ascii="XO Thames" w:hAnsi="XO Thames" w:cs="Calibri"/>
      <w:color w:val="000000"/>
      <w:kern w:val="2"/>
      <w:szCs w:val="22"/>
      <w:lang w:eastAsia="zh-CN"/>
    </w:rPr>
  </w:style>
  <w:style w:type="paragraph" w:customStyle="1" w:styleId="af7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19"/>
    <w:pPr>
      <w:tabs>
        <w:tab w:val="center" w:pos="4677"/>
        <w:tab w:val="right" w:pos="9355"/>
      </w:tabs>
    </w:pPr>
  </w:style>
  <w:style w:type="paragraph" w:styleId="60">
    <w:name w:val="toc 6"/>
    <w:basedOn w:val="19"/>
    <w:pPr>
      <w:ind w:left="1000"/>
    </w:pPr>
    <w:rPr>
      <w:rFonts w:ascii="Calibri" w:hAnsi="Calibri" w:cs="Calibri"/>
      <w:sz w:val="22"/>
    </w:rPr>
  </w:style>
  <w:style w:type="paragraph" w:styleId="70">
    <w:name w:val="toc 7"/>
    <w:basedOn w:val="19"/>
    <w:pPr>
      <w:ind w:left="1200"/>
    </w:pPr>
    <w:rPr>
      <w:rFonts w:ascii="Calibri" w:hAnsi="Calibri" w:cs="Calibri"/>
      <w:sz w:val="22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kern w:val="2"/>
      <w:sz w:val="24"/>
      <w:szCs w:val="22"/>
      <w:lang w:eastAsia="zh-CN"/>
    </w:rPr>
  </w:style>
  <w:style w:type="paragraph" w:customStyle="1" w:styleId="1b">
    <w:name w:val="Основной шрифт абзаца1"/>
    <w:pPr>
      <w:suppressAutoHyphens/>
      <w:spacing w:after="200" w:line="276" w:lineRule="auto"/>
    </w:pPr>
    <w:rPr>
      <w:rFonts w:ascii="Calibri" w:hAnsi="Calibri" w:cs="Calibri"/>
      <w:color w:val="000000"/>
      <w:kern w:val="2"/>
      <w:lang w:eastAsia="zh-CN"/>
    </w:rPr>
  </w:style>
  <w:style w:type="paragraph" w:styleId="36">
    <w:name w:val="toc 3"/>
    <w:basedOn w:val="19"/>
    <w:pPr>
      <w:ind w:left="400"/>
    </w:pPr>
    <w:rPr>
      <w:rFonts w:ascii="Calibri" w:hAnsi="Calibri" w:cs="Calibri"/>
      <w:sz w:val="22"/>
    </w:rPr>
  </w:style>
  <w:style w:type="paragraph" w:customStyle="1" w:styleId="110">
    <w:name w:val="Оглавление 1 Знак1"/>
    <w:basedOn w:val="1b"/>
    <w:rPr>
      <w:color w:val="00000A"/>
      <w:vertAlign w:val="superscript"/>
    </w:rPr>
  </w:style>
  <w:style w:type="paragraph" w:customStyle="1" w:styleId="1c">
    <w:name w:val="Текст выноски1"/>
    <w:basedOn w:val="19"/>
    <w:rPr>
      <w:rFonts w:ascii="Tahoma" w:hAnsi="Tahoma" w:cs="Tahoma"/>
      <w:sz w:val="16"/>
    </w:rPr>
  </w:style>
  <w:style w:type="paragraph" w:customStyle="1" w:styleId="1d">
    <w:name w:val="Абзац списка1"/>
    <w:basedOn w:val="19"/>
    <w:pPr>
      <w:spacing w:after="0"/>
      <w:ind w:left="720"/>
      <w:contextualSpacing/>
    </w:pPr>
  </w:style>
  <w:style w:type="paragraph" w:customStyle="1" w:styleId="1e">
    <w:name w:val="Гиперссылка1"/>
    <w:basedOn w:val="1b"/>
    <w:rPr>
      <w:color w:val="0000FF"/>
      <w:u w:val="single"/>
    </w:rPr>
  </w:style>
  <w:style w:type="paragraph" w:customStyle="1" w:styleId="1f">
    <w:name w:val="Текст сноски1"/>
    <w:basedOn w:val="19"/>
  </w:style>
  <w:style w:type="paragraph" w:styleId="1f0">
    <w:name w:val="toc 1"/>
    <w:basedOn w:val="19"/>
    <w:rPr>
      <w:rFonts w:ascii="XO Thames" w:hAnsi="XO Thames" w:cs="XO Thames"/>
      <w:b/>
    </w:rPr>
  </w:style>
  <w:style w:type="paragraph" w:styleId="90">
    <w:name w:val="toc 9"/>
    <w:basedOn w:val="19"/>
    <w:pPr>
      <w:ind w:left="1600"/>
    </w:pPr>
    <w:rPr>
      <w:rFonts w:ascii="Calibri" w:hAnsi="Calibri" w:cs="Calibri"/>
      <w:sz w:val="22"/>
    </w:rPr>
  </w:style>
  <w:style w:type="paragraph" w:styleId="80">
    <w:name w:val="toc 8"/>
    <w:basedOn w:val="19"/>
    <w:pPr>
      <w:ind w:left="1400"/>
    </w:pPr>
    <w:rPr>
      <w:rFonts w:ascii="Calibri" w:hAnsi="Calibri" w:cs="Calibri"/>
      <w:sz w:val="22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hAnsi="Courier New" w:cs="Calibri"/>
      <w:color w:val="000000"/>
      <w:kern w:val="2"/>
      <w:szCs w:val="22"/>
      <w:lang w:eastAsia="zh-CN"/>
    </w:rPr>
  </w:style>
  <w:style w:type="paragraph" w:customStyle="1" w:styleId="311">
    <w:name w:val="Основной текст с отступом 31"/>
    <w:basedOn w:val="19"/>
    <w:pPr>
      <w:ind w:left="1418" w:hanging="1418"/>
      <w:jc w:val="both"/>
    </w:pPr>
    <w:rPr>
      <w:sz w:val="28"/>
    </w:rPr>
  </w:style>
  <w:style w:type="paragraph" w:styleId="52">
    <w:name w:val="toc 5"/>
    <w:basedOn w:val="19"/>
    <w:pPr>
      <w:ind w:left="800"/>
    </w:pPr>
    <w:rPr>
      <w:rFonts w:ascii="Calibri" w:hAnsi="Calibri" w:cs="Calibri"/>
      <w:sz w:val="22"/>
    </w:rPr>
  </w:style>
  <w:style w:type="paragraph" w:customStyle="1" w:styleId="ConsPlusCell">
    <w:name w:val="ConsPlusCell"/>
    <w:pPr>
      <w:suppressAutoHyphens/>
    </w:pPr>
    <w:rPr>
      <w:rFonts w:ascii="Courier New" w:hAnsi="Courier New" w:cs="Calibri"/>
      <w:color w:val="000000"/>
      <w:kern w:val="2"/>
      <w:szCs w:val="22"/>
      <w:lang w:eastAsia="zh-CN"/>
    </w:rPr>
  </w:style>
  <w:style w:type="paragraph" w:styleId="af9">
    <w:name w:val="header"/>
    <w:basedOn w:val="19"/>
    <w:pPr>
      <w:tabs>
        <w:tab w:val="center" w:pos="4677"/>
        <w:tab w:val="right" w:pos="9355"/>
      </w:tabs>
    </w:pPr>
  </w:style>
  <w:style w:type="paragraph" w:styleId="afa">
    <w:name w:val="Subtitle"/>
    <w:basedOn w:val="19"/>
    <w:next w:val="a0"/>
    <w:qFormat/>
    <w:rPr>
      <w:rFonts w:ascii="XO Thames" w:hAnsi="XO Thames" w:cs="XO Thames"/>
      <w:i/>
      <w:color w:val="616161"/>
    </w:rPr>
  </w:style>
  <w:style w:type="paragraph" w:customStyle="1" w:styleId="toc10">
    <w:name w:val="toc 10"/>
    <w:pPr>
      <w:suppressAutoHyphens/>
      <w:spacing w:after="200" w:line="276" w:lineRule="auto"/>
      <w:ind w:left="1800"/>
    </w:pPr>
    <w:rPr>
      <w:rFonts w:ascii="Calibri" w:hAnsi="Calibri" w:cs="Calibri"/>
      <w:color w:val="000000"/>
      <w:kern w:val="2"/>
      <w:lang w:eastAsia="zh-CN"/>
    </w:rPr>
  </w:style>
  <w:style w:type="paragraph" w:customStyle="1" w:styleId="ConsPlusTitle">
    <w:name w:val="ConsPlusTitle"/>
    <w:pPr>
      <w:widowControl w:val="0"/>
      <w:suppressAutoHyphens/>
    </w:pPr>
    <w:rPr>
      <w:b/>
      <w:kern w:val="2"/>
      <w:sz w:val="24"/>
      <w:szCs w:val="22"/>
      <w:lang w:eastAsia="zh-CN"/>
    </w:rPr>
  </w:style>
  <w:style w:type="paragraph" w:customStyle="1" w:styleId="1f1">
    <w:name w:val="Текст примечания1"/>
    <w:basedOn w:val="19"/>
  </w:style>
  <w:style w:type="paragraph" w:customStyle="1" w:styleId="1f2">
    <w:name w:val="Тема примечания1"/>
    <w:basedOn w:val="1f1"/>
    <w:rPr>
      <w:b/>
      <w:bCs/>
    </w:rPr>
  </w:style>
  <w:style w:type="paragraph" w:customStyle="1" w:styleId="HTML1">
    <w:name w:val="Стандартный HTML1"/>
    <w:basedOn w:val="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3">
    <w:name w:val="Текст концевой сноски1"/>
    <w:basedOn w:val="19"/>
  </w:style>
  <w:style w:type="paragraph" w:customStyle="1" w:styleId="1f4">
    <w:name w:val="Без интервала1"/>
    <w:uiPriority w:val="99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afb">
    <w:name w:val="Нормальный"/>
    <w:basedOn w:val="19"/>
  </w:style>
  <w:style w:type="paragraph" w:styleId="afc">
    <w:name w:val="footnote text"/>
    <w:basedOn w:val="a"/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Tahoma" w:hAnsi="Liberation Serif" w:cs="Droid Sans Devanagari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fd">
    <w:name w:val="Balloon Text"/>
    <w:basedOn w:val="a"/>
    <w:link w:val="1f5"/>
    <w:uiPriority w:val="99"/>
    <w:semiHidden/>
    <w:unhideWhenUsed/>
    <w:rsid w:val="00FA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f5">
    <w:name w:val="Текст выноски Знак1"/>
    <w:basedOn w:val="a1"/>
    <w:link w:val="afd"/>
    <w:uiPriority w:val="99"/>
    <w:semiHidden/>
    <w:rsid w:val="00FA3D7A"/>
    <w:rPr>
      <w:rFonts w:ascii="Tahoma" w:eastAsia="Calibri" w:hAnsi="Tahoma" w:cs="Tahoma"/>
      <w:kern w:val="2"/>
      <w:sz w:val="16"/>
      <w:szCs w:val="16"/>
      <w:lang w:eastAsia="zh-CN"/>
    </w:rPr>
  </w:style>
  <w:style w:type="paragraph" w:styleId="afe">
    <w:name w:val="Normal (Web)"/>
    <w:basedOn w:val="a"/>
    <w:uiPriority w:val="99"/>
    <w:semiHidden/>
    <w:unhideWhenUsed/>
    <w:rsid w:val="00CA755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ListLabel1">
    <w:name w:val="ListLabel 1"/>
    <w:rsid w:val="007D243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276" w:lineRule="auto"/>
    </w:pPr>
    <w:rPr>
      <w:rFonts w:ascii="Calibri" w:eastAsia="Calibri" w:hAnsi="Calibri" w:cs="font47"/>
      <w:kern w:val="2"/>
      <w:szCs w:val="22"/>
      <w:lang w:eastAsia="zh-CN"/>
    </w:rPr>
  </w:style>
  <w:style w:type="paragraph" w:styleId="1">
    <w:name w:val="heading 1"/>
    <w:next w:val="a0"/>
    <w:qFormat/>
    <w:pPr>
      <w:widowControl w:val="0"/>
      <w:numPr>
        <w:numId w:val="1"/>
      </w:numPr>
      <w:suppressAutoHyphens/>
      <w:spacing w:before="120" w:after="120"/>
      <w:outlineLvl w:val="0"/>
    </w:pPr>
    <w:rPr>
      <w:rFonts w:ascii="XO Thames" w:eastAsia="Calibri" w:hAnsi="XO Thames" w:cs="font47"/>
      <w:b/>
      <w:kern w:val="2"/>
      <w:sz w:val="32"/>
      <w:szCs w:val="22"/>
      <w:lang w:eastAsia="zh-CN"/>
    </w:rPr>
  </w:style>
  <w:style w:type="paragraph" w:styleId="2">
    <w:name w:val="heading 2"/>
    <w:next w:val="a0"/>
    <w:qFormat/>
    <w:pPr>
      <w:widowControl w:val="0"/>
      <w:numPr>
        <w:ilvl w:val="1"/>
        <w:numId w:val="1"/>
      </w:numPr>
      <w:suppressAutoHyphens/>
      <w:spacing w:before="120" w:after="120"/>
      <w:outlineLvl w:val="1"/>
    </w:pPr>
    <w:rPr>
      <w:rFonts w:ascii="XO Thames" w:eastAsia="Calibri" w:hAnsi="XO Thames" w:cs="font47"/>
      <w:b/>
      <w:color w:val="00A0FF"/>
      <w:kern w:val="2"/>
      <w:sz w:val="26"/>
      <w:szCs w:val="22"/>
      <w:lang w:eastAsia="zh-CN"/>
    </w:rPr>
  </w:style>
  <w:style w:type="paragraph" w:styleId="3">
    <w:name w:val="heading 3"/>
    <w:next w:val="a0"/>
    <w:qFormat/>
    <w:pPr>
      <w:widowControl w:val="0"/>
      <w:numPr>
        <w:ilvl w:val="2"/>
        <w:numId w:val="1"/>
      </w:numPr>
      <w:suppressAutoHyphens/>
      <w:spacing w:before="240"/>
      <w:outlineLvl w:val="2"/>
    </w:pPr>
    <w:rPr>
      <w:rFonts w:ascii="XO Thames" w:eastAsia="Calibri" w:hAnsi="XO Thames" w:cs="font47"/>
      <w:b/>
      <w:i/>
      <w:kern w:val="2"/>
      <w:szCs w:val="22"/>
      <w:lang w:eastAsia="zh-CN"/>
    </w:rPr>
  </w:style>
  <w:style w:type="paragraph" w:styleId="4">
    <w:name w:val="heading 4"/>
    <w:next w:val="a0"/>
    <w:qFormat/>
    <w:pPr>
      <w:widowControl w:val="0"/>
      <w:numPr>
        <w:ilvl w:val="3"/>
        <w:numId w:val="1"/>
      </w:numPr>
      <w:suppressAutoHyphens/>
      <w:spacing w:before="120" w:after="120"/>
      <w:outlineLvl w:val="3"/>
    </w:pPr>
    <w:rPr>
      <w:rFonts w:ascii="XO Thames" w:eastAsia="Calibri" w:hAnsi="XO Thames" w:cs="font47"/>
      <w:b/>
      <w:color w:val="595959"/>
      <w:kern w:val="2"/>
      <w:sz w:val="26"/>
      <w:szCs w:val="22"/>
      <w:lang w:eastAsia="zh-CN"/>
    </w:rPr>
  </w:style>
  <w:style w:type="paragraph" w:styleId="5">
    <w:name w:val="heading 5"/>
    <w:next w:val="a0"/>
    <w:qFormat/>
    <w:pPr>
      <w:widowControl w:val="0"/>
      <w:numPr>
        <w:ilvl w:val="4"/>
        <w:numId w:val="1"/>
      </w:numPr>
      <w:suppressAutoHyphens/>
      <w:spacing w:before="120" w:after="120"/>
      <w:outlineLvl w:val="4"/>
    </w:pPr>
    <w:rPr>
      <w:rFonts w:ascii="XO Thames" w:eastAsia="Calibri" w:hAnsi="XO Thames" w:cs="font47"/>
      <w:b/>
      <w:kern w:val="2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20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XO Thames" w:eastAsia="Times New Roman" w:hAnsi="XO Thames" w:cs="Times New Roman"/>
      <w:b/>
      <w:sz w:val="32"/>
      <w:szCs w:val="20"/>
    </w:rPr>
  </w:style>
  <w:style w:type="character" w:customStyle="1" w:styleId="21">
    <w:name w:val="Оглавление 2 Знак1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1">
    <w:name w:val="Заголовок 3 Знак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1">
    <w:name w:val="Оглавление 4 Знак1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1">
    <w:name w:val="Оглавление 5 Знак1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2">
    <w:name w:val="Обычный1"/>
    <w:rPr>
      <w:rFonts w:ascii="Arial" w:hAnsi="Arial" w:cs="Arial"/>
      <w:sz w:val="20"/>
    </w:rPr>
  </w:style>
  <w:style w:type="character" w:customStyle="1" w:styleId="22">
    <w:name w:val="Оглавление 2 Знак"/>
    <w:rPr>
      <w:rFonts w:ascii="Calibri" w:eastAsia="Times New Roman" w:hAnsi="Calibri" w:cs="Times New Roman"/>
      <w:color w:val="000000"/>
      <w:szCs w:val="20"/>
    </w:rPr>
  </w:style>
  <w:style w:type="character" w:customStyle="1" w:styleId="40">
    <w:name w:val="Оглавление 4 Знак"/>
    <w:rPr>
      <w:rFonts w:ascii="Calibri" w:eastAsia="Times New Roman" w:hAnsi="Calibri" w:cs="Times New Roman"/>
      <w:color w:val="000000"/>
      <w:szCs w:val="20"/>
    </w:rPr>
  </w:style>
  <w:style w:type="character" w:customStyle="1" w:styleId="a4">
    <w:name w:val="Нижний колонтитул Знак"/>
    <w:rPr>
      <w:rFonts w:ascii="Arial" w:eastAsia="Times New Roman" w:hAnsi="Arial" w:cs="Times New Roman"/>
      <w:sz w:val="20"/>
      <w:szCs w:val="20"/>
    </w:rPr>
  </w:style>
  <w:style w:type="character" w:customStyle="1" w:styleId="6">
    <w:name w:val="Оглавление 6 Знак"/>
    <w:rPr>
      <w:rFonts w:ascii="Calibri" w:eastAsia="Times New Roman" w:hAnsi="Calibri" w:cs="Times New Roman"/>
      <w:color w:val="000000"/>
      <w:szCs w:val="20"/>
    </w:rPr>
  </w:style>
  <w:style w:type="character" w:customStyle="1" w:styleId="7">
    <w:name w:val="Оглавление 7 Знак"/>
    <w:rPr>
      <w:rFonts w:ascii="Calibri" w:eastAsia="Times New Roman" w:hAnsi="Calibri" w:cs="Times New Roman"/>
      <w:color w:val="000000"/>
      <w:szCs w:val="20"/>
    </w:rPr>
  </w:style>
  <w:style w:type="character" w:customStyle="1" w:styleId="ConsPlusNormal1">
    <w:name w:val="ConsPlusNormal1"/>
    <w:rPr>
      <w:rFonts w:ascii="Times New Roman" w:eastAsia="Times New Roman" w:hAnsi="Times New Roman" w:cs="Times New Roman"/>
      <w:sz w:val="24"/>
    </w:rPr>
  </w:style>
  <w:style w:type="character" w:customStyle="1" w:styleId="32">
    <w:name w:val="Оглавление 3 Знак"/>
    <w:rPr>
      <w:rFonts w:ascii="Calibri" w:eastAsia="Times New Roman" w:hAnsi="Calibri" w:cs="Times New Roman"/>
      <w:color w:val="000000"/>
      <w:szCs w:val="20"/>
    </w:rPr>
  </w:style>
  <w:style w:type="character" w:customStyle="1" w:styleId="a5">
    <w:name w:val="Символ сноски"/>
    <w:rPr>
      <w:vertAlign w:val="superscript"/>
    </w:rPr>
  </w:style>
  <w:style w:type="character" w:customStyle="1" w:styleId="FootnoteCharacters">
    <w:name w:val="Footnote Characters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6">
    <w:name w:val="Текст выноски Знак"/>
    <w:rPr>
      <w:rFonts w:ascii="Tahoma" w:eastAsia="Times New Roman" w:hAnsi="Tahoma" w:cs="Times New Roman"/>
      <w:sz w:val="16"/>
      <w:szCs w:val="20"/>
    </w:rPr>
  </w:style>
  <w:style w:type="character" w:customStyle="1" w:styleId="a7">
    <w:name w:val="Абзац списка Знак"/>
    <w:rPr>
      <w:rFonts w:ascii="Arial" w:eastAsia="Times New Roman" w:hAnsi="Arial" w:cs="Times New Roman"/>
      <w:sz w:val="20"/>
      <w:szCs w:val="20"/>
    </w:rPr>
  </w:style>
  <w:style w:type="character" w:styleId="a8">
    <w:name w:val="Hyperlink"/>
    <w:rPr>
      <w:rFonts w:ascii="Calibri" w:eastAsia="Times New Roman" w:hAnsi="Calibri" w:cs="Times New Roman"/>
      <w:color w:val="0000FF"/>
      <w:sz w:val="20"/>
      <w:szCs w:val="20"/>
      <w:u w:val="single"/>
    </w:rPr>
  </w:style>
  <w:style w:type="character" w:customStyle="1" w:styleId="Footnote1">
    <w:name w:val="Footnote1"/>
    <w:rPr>
      <w:rFonts w:ascii="Arial" w:eastAsia="Times New Roman" w:hAnsi="Arial" w:cs="Times New Roman"/>
      <w:sz w:val="20"/>
      <w:szCs w:val="20"/>
    </w:rPr>
  </w:style>
  <w:style w:type="character" w:customStyle="1" w:styleId="13">
    <w:name w:val="Оглавление 1 Знак"/>
    <w:rPr>
      <w:rFonts w:ascii="XO Thames" w:eastAsia="Times New Roman" w:hAnsi="XO Thames" w:cs="Times New Roman"/>
      <w:b/>
      <w:sz w:val="20"/>
      <w:szCs w:val="20"/>
    </w:rPr>
  </w:style>
  <w:style w:type="character" w:customStyle="1" w:styleId="HeaderandFooter1">
    <w:name w:val="Header and Footer1"/>
    <w:rPr>
      <w:rFonts w:ascii="XO Thames" w:eastAsia="Times New Roman" w:hAnsi="XO Thames" w:cs="Calibri"/>
      <w:color w:val="000000"/>
    </w:rPr>
  </w:style>
  <w:style w:type="character" w:customStyle="1" w:styleId="9">
    <w:name w:val="Оглавление 9 Знак"/>
    <w:rPr>
      <w:rFonts w:ascii="Calibri" w:eastAsia="Times New Roman" w:hAnsi="Calibri" w:cs="Times New Roman"/>
      <w:color w:val="000000"/>
      <w:szCs w:val="20"/>
    </w:rPr>
  </w:style>
  <w:style w:type="character" w:customStyle="1" w:styleId="8">
    <w:name w:val="Оглавление 8 Знак"/>
    <w:rPr>
      <w:rFonts w:ascii="Calibri" w:eastAsia="Times New Roman" w:hAnsi="Calibri" w:cs="Times New Roman"/>
      <w:color w:val="000000"/>
      <w:szCs w:val="20"/>
    </w:rPr>
  </w:style>
  <w:style w:type="character" w:customStyle="1" w:styleId="ConsPlusNonformat1">
    <w:name w:val="ConsPlusNonformat1"/>
    <w:rPr>
      <w:rFonts w:ascii="Courier New" w:eastAsia="Times New Roman" w:hAnsi="Courier New" w:cs="Calibri"/>
      <w:color w:val="000000"/>
    </w:rPr>
  </w:style>
  <w:style w:type="character" w:customStyle="1" w:styleId="33">
    <w:name w:val="Основной текст с отступом 3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Оглавление 5 Знак"/>
    <w:rPr>
      <w:rFonts w:ascii="Calibri" w:eastAsia="Times New Roman" w:hAnsi="Calibri" w:cs="Times New Roman"/>
      <w:color w:val="000000"/>
      <w:szCs w:val="20"/>
    </w:rPr>
  </w:style>
  <w:style w:type="character" w:customStyle="1" w:styleId="ConsPlusCell1">
    <w:name w:val="ConsPlusCell1"/>
    <w:rPr>
      <w:rFonts w:ascii="Courier New" w:eastAsia="Times New Roman" w:hAnsi="Courier New" w:cs="Calibri"/>
      <w:color w:val="000000"/>
    </w:rPr>
  </w:style>
  <w:style w:type="character" w:customStyle="1" w:styleId="a9">
    <w:name w:val="Верхний колонтитул Знак"/>
    <w:rPr>
      <w:rFonts w:ascii="Arial" w:eastAsia="Times New Roman" w:hAnsi="Arial" w:cs="Times New Roman"/>
      <w:sz w:val="20"/>
      <w:szCs w:val="20"/>
    </w:rPr>
  </w:style>
  <w:style w:type="character" w:customStyle="1" w:styleId="aa">
    <w:name w:val="Подзаголовок Знак"/>
    <w:rPr>
      <w:rFonts w:ascii="XO Thames" w:eastAsia="Times New Roman" w:hAnsi="XO Thames" w:cs="Times New Roman"/>
      <w:i/>
      <w:color w:val="616161"/>
      <w:sz w:val="24"/>
      <w:szCs w:val="20"/>
    </w:rPr>
  </w:style>
  <w:style w:type="character" w:customStyle="1" w:styleId="toc101">
    <w:name w:val="toc 101"/>
    <w:rPr>
      <w:rFonts w:ascii="Calibri" w:eastAsia="Times New Roman" w:hAnsi="Calibri" w:cs="Times New Roman"/>
      <w:color w:val="000000"/>
      <w:szCs w:val="20"/>
    </w:rPr>
  </w:style>
  <w:style w:type="character" w:customStyle="1" w:styleId="ab">
    <w:name w:val="Название Знак"/>
    <w:rPr>
      <w:rFonts w:ascii="XO Thames" w:eastAsia="Times New Roman" w:hAnsi="XO Thames" w:cs="Times New Roman"/>
      <w:b/>
      <w:sz w:val="52"/>
      <w:szCs w:val="20"/>
    </w:rPr>
  </w:style>
  <w:style w:type="character" w:customStyle="1" w:styleId="ConsPlusTitle1">
    <w:name w:val="ConsPlusTitle1"/>
    <w:rPr>
      <w:rFonts w:ascii="Times New Roman" w:eastAsia="Times New Roman" w:hAnsi="Times New Roman" w:cs="Times New Roman"/>
      <w:b/>
      <w:sz w:val="24"/>
    </w:rPr>
  </w:style>
  <w:style w:type="character" w:customStyle="1" w:styleId="ac">
    <w:name w:val="Текст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Неразрешенное упоминание1"/>
    <w:rPr>
      <w:rFonts w:cs="Times New Roman"/>
      <w:color w:val="605E5C"/>
      <w:shd w:val="clear" w:color="auto" w:fill="E1DFDD"/>
    </w:rPr>
  </w:style>
  <w:style w:type="character" w:customStyle="1" w:styleId="15">
    <w:name w:val="Знак примечания1"/>
    <w:rPr>
      <w:rFonts w:cs="Times New Roman"/>
      <w:sz w:val="16"/>
      <w:szCs w:val="16"/>
    </w:rPr>
  </w:style>
  <w:style w:type="character" w:customStyle="1" w:styleId="ad">
    <w:name w:val="Текст примечания Знак"/>
    <w:rPr>
      <w:rFonts w:ascii="Arial" w:eastAsia="Times New Roman" w:hAnsi="Arial" w:cs="Times New Roman"/>
      <w:sz w:val="20"/>
      <w:szCs w:val="20"/>
    </w:rPr>
  </w:style>
  <w:style w:type="character" w:customStyle="1" w:styleId="ae">
    <w:name w:val="Тема примечания Знак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TML">
    <w:name w:val="Стандартный HTML Знак"/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концевой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310">
    <w:name w:val="Оглавление 3 Знак1"/>
  </w:style>
  <w:style w:type="character" w:customStyle="1" w:styleId="WW-">
    <w:name w:val="WW-Символ сноски"/>
  </w:style>
  <w:style w:type="character" w:customStyle="1" w:styleId="af0">
    <w:name w:val="Символы концевой сноски"/>
    <w:rPr>
      <w:vertAlign w:val="superscript"/>
    </w:rPr>
  </w:style>
  <w:style w:type="character" w:customStyle="1" w:styleId="WW-0">
    <w:name w:val="WW-Символы концевой сноски"/>
  </w:style>
  <w:style w:type="character" w:customStyle="1" w:styleId="af1">
    <w:name w:val="Символ концевой сноски"/>
  </w:style>
  <w:style w:type="character" w:customStyle="1" w:styleId="af2">
    <w:name w:val="Символ нумерации"/>
  </w:style>
  <w:style w:type="character" w:styleId="af3">
    <w:name w:val="Emphasis"/>
    <w:qFormat/>
    <w:rPr>
      <w:i/>
      <w:iCs/>
    </w:rPr>
  </w:style>
  <w:style w:type="paragraph" w:customStyle="1" w:styleId="16">
    <w:name w:val="Заголовок1"/>
    <w:next w:val="a0"/>
    <w:pPr>
      <w:keepNext/>
      <w:widowControl w:val="0"/>
      <w:suppressAutoHyphens/>
      <w:spacing w:before="240" w:after="120"/>
    </w:pPr>
    <w:rPr>
      <w:rFonts w:ascii="Liberation Sans" w:eastAsia="Microsoft YaHei" w:hAnsi="Liberation Sans" w:cs="Mangal"/>
      <w:kern w:val="2"/>
      <w:sz w:val="28"/>
      <w:szCs w:val="28"/>
      <w:lang w:eastAsia="zh-CN"/>
    </w:rPr>
  </w:style>
  <w:style w:type="paragraph" w:styleId="a0">
    <w:name w:val="Body Text"/>
    <w:pPr>
      <w:widowControl w:val="0"/>
      <w:suppressAutoHyphens/>
      <w:spacing w:after="140" w:line="288" w:lineRule="auto"/>
    </w:pPr>
    <w:rPr>
      <w:rFonts w:ascii="Calibri" w:eastAsia="Calibri" w:hAnsi="Calibri" w:cs="font47"/>
      <w:kern w:val="2"/>
      <w:szCs w:val="22"/>
      <w:lang w:eastAsia="zh-CN"/>
    </w:rPr>
  </w:style>
  <w:style w:type="paragraph" w:styleId="af4">
    <w:name w:val="List"/>
    <w:basedOn w:val="a0"/>
    <w:rPr>
      <w:rFonts w:cs="Mang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pPr>
      <w:suppressLineNumbers/>
    </w:pPr>
    <w:rPr>
      <w:rFonts w:cs="Mangal"/>
    </w:rPr>
  </w:style>
  <w:style w:type="paragraph" w:customStyle="1" w:styleId="23">
    <w:name w:val="Название объекта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pPr>
      <w:suppressLineNumbers/>
    </w:pPr>
    <w:rPr>
      <w:rFonts w:cs="Mangal"/>
    </w:rPr>
  </w:style>
  <w:style w:type="paragraph" w:customStyle="1" w:styleId="17">
    <w:name w:val="Название объекта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pPr>
      <w:widowControl w:val="0"/>
      <w:suppressLineNumbers/>
      <w:suppressAutoHyphens/>
    </w:pPr>
    <w:rPr>
      <w:rFonts w:ascii="Calibri" w:eastAsia="Calibri" w:hAnsi="Calibri" w:cs="Calibri"/>
      <w:kern w:val="2"/>
      <w:szCs w:val="22"/>
      <w:lang w:eastAsia="zh-CN"/>
    </w:rPr>
  </w:style>
  <w:style w:type="paragraph" w:customStyle="1" w:styleId="19">
    <w:name w:val="Обычный1"/>
    <w:pPr>
      <w:suppressAutoHyphens/>
      <w:spacing w:after="200" w:line="276" w:lineRule="auto"/>
      <w:textAlignment w:val="baseline"/>
    </w:pPr>
    <w:rPr>
      <w:color w:val="00000A"/>
      <w:kern w:val="2"/>
      <w:sz w:val="24"/>
      <w:szCs w:val="24"/>
      <w:lang w:eastAsia="zh-CN"/>
    </w:rPr>
  </w:style>
  <w:style w:type="paragraph" w:customStyle="1" w:styleId="1a">
    <w:name w:val="Название1"/>
    <w:basedOn w:val="19"/>
    <w:rPr>
      <w:rFonts w:ascii="XO Thames" w:hAnsi="XO Thames" w:cs="XO Thames"/>
      <w:b/>
      <w:sz w:val="52"/>
    </w:rPr>
  </w:style>
  <w:style w:type="paragraph" w:styleId="25">
    <w:name w:val="toc 2"/>
    <w:basedOn w:val="19"/>
    <w:pPr>
      <w:ind w:left="200"/>
    </w:pPr>
    <w:rPr>
      <w:rFonts w:ascii="Calibri" w:hAnsi="Calibri" w:cs="Calibri"/>
      <w:sz w:val="22"/>
    </w:rPr>
  </w:style>
  <w:style w:type="paragraph" w:styleId="43">
    <w:name w:val="toc 4"/>
    <w:basedOn w:val="19"/>
    <w:pPr>
      <w:ind w:left="600"/>
    </w:pPr>
    <w:rPr>
      <w:rFonts w:ascii="Calibri" w:hAnsi="Calibri" w:cs="Calibri"/>
      <w:sz w:val="22"/>
    </w:rPr>
  </w:style>
  <w:style w:type="paragraph" w:customStyle="1" w:styleId="af6">
    <w:name w:val="Верхний и нижний колонтитулы"/>
    <w:pPr>
      <w:suppressAutoHyphens/>
      <w:spacing w:after="200" w:line="360" w:lineRule="auto"/>
    </w:pPr>
    <w:rPr>
      <w:rFonts w:ascii="XO Thames" w:hAnsi="XO Thames" w:cs="Calibri"/>
      <w:color w:val="000000"/>
      <w:kern w:val="2"/>
      <w:szCs w:val="22"/>
      <w:lang w:eastAsia="zh-CN"/>
    </w:rPr>
  </w:style>
  <w:style w:type="paragraph" w:customStyle="1" w:styleId="af7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19"/>
    <w:pPr>
      <w:tabs>
        <w:tab w:val="center" w:pos="4677"/>
        <w:tab w:val="right" w:pos="9355"/>
      </w:tabs>
    </w:pPr>
  </w:style>
  <w:style w:type="paragraph" w:styleId="60">
    <w:name w:val="toc 6"/>
    <w:basedOn w:val="19"/>
    <w:pPr>
      <w:ind w:left="1000"/>
    </w:pPr>
    <w:rPr>
      <w:rFonts w:ascii="Calibri" w:hAnsi="Calibri" w:cs="Calibri"/>
      <w:sz w:val="22"/>
    </w:rPr>
  </w:style>
  <w:style w:type="paragraph" w:styleId="70">
    <w:name w:val="toc 7"/>
    <w:basedOn w:val="19"/>
    <w:pPr>
      <w:ind w:left="1200"/>
    </w:pPr>
    <w:rPr>
      <w:rFonts w:ascii="Calibri" w:hAnsi="Calibri" w:cs="Calibri"/>
      <w:sz w:val="22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kern w:val="2"/>
      <w:sz w:val="24"/>
      <w:szCs w:val="22"/>
      <w:lang w:eastAsia="zh-CN"/>
    </w:rPr>
  </w:style>
  <w:style w:type="paragraph" w:customStyle="1" w:styleId="1b">
    <w:name w:val="Основной шрифт абзаца1"/>
    <w:pPr>
      <w:suppressAutoHyphens/>
      <w:spacing w:after="200" w:line="276" w:lineRule="auto"/>
    </w:pPr>
    <w:rPr>
      <w:rFonts w:ascii="Calibri" w:hAnsi="Calibri" w:cs="Calibri"/>
      <w:color w:val="000000"/>
      <w:kern w:val="2"/>
      <w:lang w:eastAsia="zh-CN"/>
    </w:rPr>
  </w:style>
  <w:style w:type="paragraph" w:styleId="36">
    <w:name w:val="toc 3"/>
    <w:basedOn w:val="19"/>
    <w:pPr>
      <w:ind w:left="400"/>
    </w:pPr>
    <w:rPr>
      <w:rFonts w:ascii="Calibri" w:hAnsi="Calibri" w:cs="Calibri"/>
      <w:sz w:val="22"/>
    </w:rPr>
  </w:style>
  <w:style w:type="paragraph" w:customStyle="1" w:styleId="110">
    <w:name w:val="Оглавление 1 Знак1"/>
    <w:basedOn w:val="1b"/>
    <w:rPr>
      <w:color w:val="00000A"/>
      <w:vertAlign w:val="superscript"/>
    </w:rPr>
  </w:style>
  <w:style w:type="paragraph" w:customStyle="1" w:styleId="1c">
    <w:name w:val="Текст выноски1"/>
    <w:basedOn w:val="19"/>
    <w:rPr>
      <w:rFonts w:ascii="Tahoma" w:hAnsi="Tahoma" w:cs="Tahoma"/>
      <w:sz w:val="16"/>
    </w:rPr>
  </w:style>
  <w:style w:type="paragraph" w:customStyle="1" w:styleId="1d">
    <w:name w:val="Абзац списка1"/>
    <w:basedOn w:val="19"/>
    <w:pPr>
      <w:spacing w:after="0"/>
      <w:ind w:left="720"/>
      <w:contextualSpacing/>
    </w:pPr>
  </w:style>
  <w:style w:type="paragraph" w:customStyle="1" w:styleId="1e">
    <w:name w:val="Гиперссылка1"/>
    <w:basedOn w:val="1b"/>
    <w:rPr>
      <w:color w:val="0000FF"/>
      <w:u w:val="single"/>
    </w:rPr>
  </w:style>
  <w:style w:type="paragraph" w:customStyle="1" w:styleId="1f">
    <w:name w:val="Текст сноски1"/>
    <w:basedOn w:val="19"/>
  </w:style>
  <w:style w:type="paragraph" w:styleId="1f0">
    <w:name w:val="toc 1"/>
    <w:basedOn w:val="19"/>
    <w:rPr>
      <w:rFonts w:ascii="XO Thames" w:hAnsi="XO Thames" w:cs="XO Thames"/>
      <w:b/>
    </w:rPr>
  </w:style>
  <w:style w:type="paragraph" w:styleId="90">
    <w:name w:val="toc 9"/>
    <w:basedOn w:val="19"/>
    <w:pPr>
      <w:ind w:left="1600"/>
    </w:pPr>
    <w:rPr>
      <w:rFonts w:ascii="Calibri" w:hAnsi="Calibri" w:cs="Calibri"/>
      <w:sz w:val="22"/>
    </w:rPr>
  </w:style>
  <w:style w:type="paragraph" w:styleId="80">
    <w:name w:val="toc 8"/>
    <w:basedOn w:val="19"/>
    <w:pPr>
      <w:ind w:left="1400"/>
    </w:pPr>
    <w:rPr>
      <w:rFonts w:ascii="Calibri" w:hAnsi="Calibri" w:cs="Calibri"/>
      <w:sz w:val="22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hAnsi="Courier New" w:cs="Calibri"/>
      <w:color w:val="000000"/>
      <w:kern w:val="2"/>
      <w:szCs w:val="22"/>
      <w:lang w:eastAsia="zh-CN"/>
    </w:rPr>
  </w:style>
  <w:style w:type="paragraph" w:customStyle="1" w:styleId="311">
    <w:name w:val="Основной текст с отступом 31"/>
    <w:basedOn w:val="19"/>
    <w:pPr>
      <w:ind w:left="1418" w:hanging="1418"/>
      <w:jc w:val="both"/>
    </w:pPr>
    <w:rPr>
      <w:sz w:val="28"/>
    </w:rPr>
  </w:style>
  <w:style w:type="paragraph" w:styleId="52">
    <w:name w:val="toc 5"/>
    <w:basedOn w:val="19"/>
    <w:pPr>
      <w:ind w:left="800"/>
    </w:pPr>
    <w:rPr>
      <w:rFonts w:ascii="Calibri" w:hAnsi="Calibri" w:cs="Calibri"/>
      <w:sz w:val="22"/>
    </w:rPr>
  </w:style>
  <w:style w:type="paragraph" w:customStyle="1" w:styleId="ConsPlusCell">
    <w:name w:val="ConsPlusCell"/>
    <w:pPr>
      <w:suppressAutoHyphens/>
    </w:pPr>
    <w:rPr>
      <w:rFonts w:ascii="Courier New" w:hAnsi="Courier New" w:cs="Calibri"/>
      <w:color w:val="000000"/>
      <w:kern w:val="2"/>
      <w:szCs w:val="22"/>
      <w:lang w:eastAsia="zh-CN"/>
    </w:rPr>
  </w:style>
  <w:style w:type="paragraph" w:styleId="af9">
    <w:name w:val="header"/>
    <w:basedOn w:val="19"/>
    <w:pPr>
      <w:tabs>
        <w:tab w:val="center" w:pos="4677"/>
        <w:tab w:val="right" w:pos="9355"/>
      </w:tabs>
    </w:pPr>
  </w:style>
  <w:style w:type="paragraph" w:styleId="afa">
    <w:name w:val="Subtitle"/>
    <w:basedOn w:val="19"/>
    <w:next w:val="a0"/>
    <w:qFormat/>
    <w:rPr>
      <w:rFonts w:ascii="XO Thames" w:hAnsi="XO Thames" w:cs="XO Thames"/>
      <w:i/>
      <w:color w:val="616161"/>
    </w:rPr>
  </w:style>
  <w:style w:type="paragraph" w:customStyle="1" w:styleId="toc10">
    <w:name w:val="toc 10"/>
    <w:pPr>
      <w:suppressAutoHyphens/>
      <w:spacing w:after="200" w:line="276" w:lineRule="auto"/>
      <w:ind w:left="1800"/>
    </w:pPr>
    <w:rPr>
      <w:rFonts w:ascii="Calibri" w:hAnsi="Calibri" w:cs="Calibri"/>
      <w:color w:val="000000"/>
      <w:kern w:val="2"/>
      <w:lang w:eastAsia="zh-CN"/>
    </w:rPr>
  </w:style>
  <w:style w:type="paragraph" w:customStyle="1" w:styleId="ConsPlusTitle">
    <w:name w:val="ConsPlusTitle"/>
    <w:pPr>
      <w:widowControl w:val="0"/>
      <w:suppressAutoHyphens/>
    </w:pPr>
    <w:rPr>
      <w:b/>
      <w:kern w:val="2"/>
      <w:sz w:val="24"/>
      <w:szCs w:val="22"/>
      <w:lang w:eastAsia="zh-CN"/>
    </w:rPr>
  </w:style>
  <w:style w:type="paragraph" w:customStyle="1" w:styleId="1f1">
    <w:name w:val="Текст примечания1"/>
    <w:basedOn w:val="19"/>
  </w:style>
  <w:style w:type="paragraph" w:customStyle="1" w:styleId="1f2">
    <w:name w:val="Тема примечания1"/>
    <w:basedOn w:val="1f1"/>
    <w:rPr>
      <w:b/>
      <w:bCs/>
    </w:rPr>
  </w:style>
  <w:style w:type="paragraph" w:customStyle="1" w:styleId="HTML1">
    <w:name w:val="Стандартный HTML1"/>
    <w:basedOn w:val="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3">
    <w:name w:val="Текст концевой сноски1"/>
    <w:basedOn w:val="19"/>
  </w:style>
  <w:style w:type="paragraph" w:customStyle="1" w:styleId="1f4">
    <w:name w:val="Без интервала1"/>
    <w:uiPriority w:val="99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afb">
    <w:name w:val="Нормальный"/>
    <w:basedOn w:val="19"/>
  </w:style>
  <w:style w:type="paragraph" w:styleId="afc">
    <w:name w:val="footnote text"/>
    <w:basedOn w:val="a"/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Tahoma" w:hAnsi="Liberation Serif" w:cs="Droid Sans Devanagari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fd">
    <w:name w:val="Balloon Text"/>
    <w:basedOn w:val="a"/>
    <w:link w:val="1f5"/>
    <w:uiPriority w:val="99"/>
    <w:semiHidden/>
    <w:unhideWhenUsed/>
    <w:rsid w:val="00FA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f5">
    <w:name w:val="Текст выноски Знак1"/>
    <w:basedOn w:val="a1"/>
    <w:link w:val="afd"/>
    <w:uiPriority w:val="99"/>
    <w:semiHidden/>
    <w:rsid w:val="00FA3D7A"/>
    <w:rPr>
      <w:rFonts w:ascii="Tahoma" w:eastAsia="Calibri" w:hAnsi="Tahoma" w:cs="Tahoma"/>
      <w:kern w:val="2"/>
      <w:sz w:val="16"/>
      <w:szCs w:val="16"/>
      <w:lang w:eastAsia="zh-CN"/>
    </w:rPr>
  </w:style>
  <w:style w:type="paragraph" w:styleId="afe">
    <w:name w:val="Normal (Web)"/>
    <w:basedOn w:val="a"/>
    <w:uiPriority w:val="99"/>
    <w:semiHidden/>
    <w:unhideWhenUsed/>
    <w:rsid w:val="00CA755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ListLabel1">
    <w:name w:val="ListLabel 1"/>
    <w:rsid w:val="007D2435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6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8E325-BE74-43E6-85F1-53980CA29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
(ред. от 30.12.2021)
"Об общих принципах организации местного самоуправления в Российской Федерации"</vt:lpstr>
    </vt:vector>
  </TitlesOfParts>
  <Company>SPecialiST RePack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
(ред. от 30.12.2021)
"Об общих принципах организации местного самоуправления в Российской Федерации"</dc:title>
  <dc:creator>SASHA</dc:creator>
  <cp:lastModifiedBy>user</cp:lastModifiedBy>
  <cp:revision>7</cp:revision>
  <cp:lastPrinted>2024-06-21T05:32:00Z</cp:lastPrinted>
  <dcterms:created xsi:type="dcterms:W3CDTF">2024-06-18T11:16:00Z</dcterms:created>
  <dcterms:modified xsi:type="dcterms:W3CDTF">2024-06-27T06:01:00Z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4021.00.60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